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1B0B" w:rsidRDefault="00A61B0B">
      <w:pPr>
        <w:ind w:firstLineChars="200" w:firstLine="1044"/>
        <w:jc w:val="center"/>
        <w:rPr>
          <w:b/>
          <w:sz w:val="52"/>
          <w:szCs w:val="52"/>
        </w:rPr>
      </w:pPr>
    </w:p>
    <w:p w:rsidR="00A61B0B" w:rsidRDefault="00A61B0B">
      <w:pPr>
        <w:ind w:firstLineChars="200" w:firstLine="1044"/>
        <w:jc w:val="center"/>
        <w:rPr>
          <w:b/>
          <w:sz w:val="52"/>
          <w:szCs w:val="52"/>
        </w:rPr>
      </w:pPr>
    </w:p>
    <w:p w:rsidR="00A61B0B" w:rsidRDefault="00FC4349">
      <w:pPr>
        <w:ind w:firstLineChars="100" w:firstLine="723"/>
        <w:jc w:val="left"/>
        <w:rPr>
          <w:b/>
          <w:sz w:val="72"/>
          <w:szCs w:val="72"/>
        </w:rPr>
      </w:pPr>
      <w:r>
        <w:rPr>
          <w:rFonts w:hint="eastAsia"/>
          <w:b/>
          <w:sz w:val="72"/>
          <w:szCs w:val="72"/>
        </w:rPr>
        <w:t>福建群峰机械有限公司</w:t>
      </w:r>
    </w:p>
    <w:p w:rsidR="00A61B0B" w:rsidRPr="00FC4349" w:rsidRDefault="00FC4349">
      <w:pPr>
        <w:jc w:val="center"/>
        <w:rPr>
          <w:b/>
          <w:sz w:val="84"/>
          <w:szCs w:val="84"/>
        </w:rPr>
      </w:pPr>
      <w:r>
        <w:rPr>
          <w:rFonts w:hint="eastAsia"/>
          <w:b/>
          <w:sz w:val="84"/>
          <w:szCs w:val="84"/>
        </w:rPr>
        <w:t>方</w:t>
      </w:r>
      <w:r>
        <w:rPr>
          <w:rFonts w:hint="eastAsia"/>
          <w:b/>
          <w:sz w:val="84"/>
          <w:szCs w:val="84"/>
        </w:rPr>
        <w:t xml:space="preserve"> </w:t>
      </w:r>
      <w:r>
        <w:rPr>
          <w:rFonts w:hint="eastAsia"/>
          <w:b/>
          <w:sz w:val="84"/>
          <w:szCs w:val="84"/>
        </w:rPr>
        <w:t>案</w:t>
      </w:r>
      <w:r>
        <w:rPr>
          <w:rFonts w:hint="eastAsia"/>
          <w:b/>
          <w:sz w:val="84"/>
          <w:szCs w:val="84"/>
        </w:rPr>
        <w:t xml:space="preserve"> </w:t>
      </w:r>
      <w:r>
        <w:rPr>
          <w:rFonts w:hint="eastAsia"/>
          <w:b/>
          <w:sz w:val="84"/>
          <w:szCs w:val="84"/>
        </w:rPr>
        <w:t>书</w:t>
      </w:r>
    </w:p>
    <w:p w:rsidR="00A61B0B" w:rsidRPr="00FC4349" w:rsidRDefault="00FC4349">
      <w:pPr>
        <w:jc w:val="center"/>
        <w:rPr>
          <w:sz w:val="84"/>
          <w:szCs w:val="84"/>
        </w:rPr>
      </w:pPr>
      <w:r>
        <w:rPr>
          <w:sz w:val="84"/>
          <w:szCs w:val="84"/>
          <w:lang w:val="ru-RU"/>
        </w:rPr>
        <w:t>Фуцзянь</w:t>
      </w:r>
      <w:r w:rsidRPr="00FC4349">
        <w:rPr>
          <w:sz w:val="84"/>
          <w:szCs w:val="84"/>
        </w:rPr>
        <w:t xml:space="preserve"> </w:t>
      </w:r>
      <w:r>
        <w:rPr>
          <w:sz w:val="84"/>
          <w:szCs w:val="84"/>
        </w:rPr>
        <w:t>Цюньфэн механизм</w:t>
      </w:r>
      <w:r w:rsidRPr="00FC4349">
        <w:rPr>
          <w:sz w:val="84"/>
          <w:szCs w:val="84"/>
        </w:rPr>
        <w:t xml:space="preserve"> Co., </w:t>
      </w:r>
      <w:r>
        <w:rPr>
          <w:sz w:val="84"/>
          <w:szCs w:val="84"/>
          <w:lang w:val="ru-RU"/>
        </w:rPr>
        <w:t>ЛТД</w:t>
      </w:r>
      <w:r w:rsidRPr="00FC4349">
        <w:rPr>
          <w:sz w:val="84"/>
          <w:szCs w:val="84"/>
        </w:rPr>
        <w:t>.</w:t>
      </w:r>
    </w:p>
    <w:p w:rsidR="00A61B0B" w:rsidRDefault="00FC4349">
      <w:pPr>
        <w:jc w:val="center"/>
        <w:rPr>
          <w:sz w:val="84"/>
          <w:szCs w:val="84"/>
          <w:lang w:val="ru-RU"/>
        </w:rPr>
      </w:pPr>
      <w:r>
        <w:rPr>
          <w:sz w:val="84"/>
          <w:szCs w:val="84"/>
          <w:lang w:val="ru-RU"/>
        </w:rPr>
        <w:t>Каталог</w:t>
      </w:r>
    </w:p>
    <w:p w:rsidR="00A61B0B" w:rsidRDefault="00A61B0B">
      <w:pPr>
        <w:ind w:firstLineChars="895" w:firstLine="2875"/>
        <w:rPr>
          <w:b/>
          <w:sz w:val="32"/>
          <w:szCs w:val="32"/>
        </w:rPr>
      </w:pPr>
    </w:p>
    <w:p w:rsidR="00A61B0B" w:rsidRDefault="00A61B0B"/>
    <w:p w:rsidR="00A61B0B" w:rsidRDefault="00FC4349">
      <w:pPr>
        <w:jc w:val="center"/>
        <w:rPr>
          <w:b/>
          <w:sz w:val="32"/>
          <w:szCs w:val="32"/>
        </w:rPr>
      </w:pPr>
      <w:r>
        <w:rPr>
          <w:b/>
          <w:noProof/>
          <w:sz w:val="32"/>
          <w:szCs w:val="32"/>
          <w:lang w:val="ru-RU" w:eastAsia="ru-RU"/>
        </w:rPr>
        <w:lastRenderedPageBreak/>
        <w:drawing>
          <wp:inline distT="0" distB="0" distL="0" distR="0">
            <wp:extent cx="5267325" cy="2743200"/>
            <wp:effectExtent l="19050" t="0" r="9525" b="0"/>
            <wp:docPr id="58" name="Picture 2" descr="http://www.qunfeng.com/manager/tools/honor/uploadfile/b-20142915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2" descr="http://www.qunfeng.com/manager/tools/honor/uploadfile/b-201429150332.jpg"/>
                    <pic:cNvPicPr>
                      <a:picLocks noChangeAspect="1" noChangeArrowheads="1"/>
                    </pic:cNvPicPr>
                  </pic:nvPicPr>
                  <pic:blipFill>
                    <a:blip r:embed="rId9" cstate="print"/>
                    <a:srcRect/>
                    <a:stretch>
                      <a:fillRect/>
                    </a:stretch>
                  </pic:blipFill>
                  <pic:spPr>
                    <a:xfrm>
                      <a:off x="0" y="0"/>
                      <a:ext cx="5267325" cy="2743200"/>
                    </a:xfrm>
                    <a:prstGeom prst="rect">
                      <a:avLst/>
                    </a:prstGeom>
                    <a:noFill/>
                    <a:ln w="9525">
                      <a:noFill/>
                      <a:miter lim="800000"/>
                      <a:headEnd/>
                      <a:tailEnd/>
                    </a:ln>
                  </pic:spPr>
                </pic:pic>
              </a:graphicData>
            </a:graphic>
          </wp:inline>
        </w:drawing>
      </w:r>
    </w:p>
    <w:p w:rsidR="00A61B0B" w:rsidRDefault="00FC4349">
      <w:pPr>
        <w:widowControl/>
        <w:jc w:val="left"/>
        <w:rPr>
          <w:b/>
          <w:sz w:val="32"/>
          <w:szCs w:val="32"/>
        </w:rPr>
      </w:pPr>
      <w:r>
        <w:rPr>
          <w:b/>
          <w:sz w:val="32"/>
          <w:szCs w:val="32"/>
        </w:rPr>
        <w:br w:type="page"/>
      </w:r>
    </w:p>
    <w:p w:rsidR="00A61B0B" w:rsidRDefault="00FC4349">
      <w:pPr>
        <w:rPr>
          <w:b/>
        </w:rPr>
      </w:pPr>
      <w:r>
        <w:rPr>
          <w:rFonts w:hint="eastAsia"/>
          <w:b/>
        </w:rPr>
        <w:lastRenderedPageBreak/>
        <w:t>公司概况</w:t>
      </w:r>
    </w:p>
    <w:p w:rsidR="00A61B0B" w:rsidRDefault="00FC4349">
      <w:pPr>
        <w:spacing w:line="360" w:lineRule="atLeast"/>
        <w:ind w:firstLineChars="200" w:firstLine="402"/>
        <w:rPr>
          <w:rFonts w:ascii="ˎ̥" w:hAnsi="ˎ̥" w:hint="eastAsia"/>
          <w:color w:val="666666"/>
          <w:sz w:val="20"/>
          <w:szCs w:val="20"/>
          <w:lang w:val="ru-RU"/>
        </w:rPr>
      </w:pPr>
      <w:r>
        <w:rPr>
          <w:rStyle w:val="aa"/>
          <w:rFonts w:ascii="ˎ̥" w:hAnsi="ˎ̥" w:hint="eastAsia"/>
          <w:color w:val="666666"/>
          <w:sz w:val="20"/>
          <w:szCs w:val="20"/>
        </w:rPr>
        <w:t>福建群峰机械有限公司</w:t>
      </w:r>
      <w:r>
        <w:rPr>
          <w:rFonts w:ascii="ˎ̥" w:hAnsi="ˎ̥"/>
          <w:color w:val="666666"/>
          <w:sz w:val="20"/>
          <w:szCs w:val="20"/>
        </w:rPr>
        <w:t>地处泉州经济技术开发区，是专业从事混凝土砌块生产线、加气砌块生产线、建筑垃圾回收利用处理生产线、</w:t>
      </w:r>
      <w:r>
        <w:rPr>
          <w:rFonts w:ascii="ˎ̥" w:hAnsi="ˎ̥"/>
          <w:color w:val="666666"/>
          <w:sz w:val="20"/>
          <w:szCs w:val="20"/>
        </w:rPr>
        <w:t xml:space="preserve"> </w:t>
      </w:r>
      <w:r>
        <w:rPr>
          <w:rFonts w:ascii="ˎ̥" w:hAnsi="ˎ̥"/>
          <w:color w:val="666666"/>
          <w:sz w:val="20"/>
          <w:szCs w:val="20"/>
        </w:rPr>
        <w:t>道路清扫车等环卫设备的研发、生产、销售、服务于一体的高新技术企业。公司于</w:t>
      </w:r>
      <w:r>
        <w:rPr>
          <w:rFonts w:ascii="ˎ̥" w:hAnsi="ˎ̥"/>
          <w:color w:val="666666"/>
          <w:sz w:val="20"/>
          <w:szCs w:val="20"/>
        </w:rPr>
        <w:t>2007</w:t>
      </w:r>
      <w:r>
        <w:rPr>
          <w:rFonts w:ascii="ˎ̥" w:hAnsi="ˎ̥"/>
          <w:color w:val="666666"/>
          <w:sz w:val="20"/>
          <w:szCs w:val="20"/>
        </w:rPr>
        <w:t>年成立</w:t>
      </w:r>
      <w:r>
        <w:rPr>
          <w:rFonts w:ascii="ˎ̥" w:hAnsi="ˎ̥"/>
          <w:color w:val="666666"/>
          <w:sz w:val="20"/>
          <w:szCs w:val="20"/>
        </w:rPr>
        <w:t>“</w:t>
      </w:r>
      <w:r>
        <w:rPr>
          <w:rFonts w:ascii="ˎ̥" w:hAnsi="ˎ̥"/>
          <w:color w:val="666666"/>
          <w:sz w:val="20"/>
          <w:szCs w:val="20"/>
        </w:rPr>
        <w:t>泉州群峰贸易有限公司</w:t>
      </w:r>
      <w:r>
        <w:rPr>
          <w:rFonts w:ascii="ˎ̥" w:hAnsi="ˎ̥"/>
          <w:color w:val="666666"/>
          <w:sz w:val="20"/>
          <w:szCs w:val="20"/>
        </w:rPr>
        <w:t>”</w:t>
      </w:r>
      <w:r>
        <w:rPr>
          <w:rFonts w:ascii="ˎ̥" w:hAnsi="ˎ̥"/>
          <w:color w:val="666666"/>
          <w:sz w:val="20"/>
          <w:szCs w:val="20"/>
        </w:rPr>
        <w:t>，并于</w:t>
      </w:r>
      <w:r>
        <w:rPr>
          <w:rFonts w:ascii="ˎ̥" w:hAnsi="ˎ̥"/>
          <w:color w:val="666666"/>
          <w:sz w:val="20"/>
          <w:szCs w:val="20"/>
        </w:rPr>
        <w:t>2008</w:t>
      </w:r>
      <w:r>
        <w:rPr>
          <w:rFonts w:ascii="ˎ̥" w:hAnsi="ˎ̥"/>
          <w:color w:val="666666"/>
          <w:sz w:val="20"/>
          <w:szCs w:val="20"/>
        </w:rPr>
        <w:t>年在南安滨江机械装备制造基地投资成立</w:t>
      </w:r>
      <w:r>
        <w:rPr>
          <w:rFonts w:ascii="ˎ̥" w:hAnsi="ˎ̥"/>
          <w:color w:val="666666"/>
          <w:sz w:val="20"/>
          <w:szCs w:val="20"/>
        </w:rPr>
        <w:t>“</w:t>
      </w:r>
      <w:r>
        <w:rPr>
          <w:rFonts w:ascii="ˎ̥" w:hAnsi="ˎ̥"/>
          <w:color w:val="666666"/>
          <w:sz w:val="20"/>
          <w:szCs w:val="20"/>
        </w:rPr>
        <w:t>福建群峰机械有限公司</w:t>
      </w:r>
      <w:r>
        <w:rPr>
          <w:rFonts w:ascii="ˎ̥" w:hAnsi="ˎ̥"/>
          <w:color w:val="666666"/>
          <w:sz w:val="20"/>
          <w:szCs w:val="20"/>
        </w:rPr>
        <w:t>”</w:t>
      </w:r>
      <w:r>
        <w:rPr>
          <w:rFonts w:ascii="ˎ̥" w:hAnsi="ˎ̥"/>
          <w:color w:val="666666"/>
          <w:sz w:val="20"/>
          <w:szCs w:val="20"/>
        </w:rPr>
        <w:t>，建立群峰工业园。</w:t>
      </w:r>
    </w:p>
    <w:p w:rsidR="00A61B0B" w:rsidRDefault="00FC4349">
      <w:pPr>
        <w:spacing w:line="360" w:lineRule="atLeast"/>
        <w:ind w:firstLineChars="200" w:firstLine="400"/>
        <w:rPr>
          <w:rFonts w:ascii="Arial" w:hAnsi="Arial" w:cs="Arial"/>
          <w:color w:val="666666"/>
          <w:sz w:val="20"/>
          <w:szCs w:val="20"/>
          <w:lang w:val="ru-RU"/>
        </w:rPr>
      </w:pPr>
      <w:r>
        <w:rPr>
          <w:rFonts w:ascii="Arial" w:hAnsi="Arial" w:cs="Arial"/>
          <w:color w:val="666666"/>
          <w:sz w:val="20"/>
          <w:szCs w:val="20"/>
          <w:lang w:val="ru-RU"/>
        </w:rPr>
        <w:t>Профиль Деятельности Компании</w:t>
      </w:r>
    </w:p>
    <w:p w:rsidR="00A61B0B" w:rsidRDefault="00FC4349">
      <w:pPr>
        <w:rPr>
          <w:rFonts w:ascii="Arial" w:hAnsi="Arial" w:cs="Arial"/>
          <w:color w:val="666666"/>
          <w:sz w:val="20"/>
          <w:szCs w:val="20"/>
          <w:lang w:val="ru-RU"/>
        </w:rPr>
      </w:pPr>
      <w:r>
        <w:rPr>
          <w:rFonts w:ascii="Arial" w:hAnsi="Arial" w:cs="Arial"/>
          <w:color w:val="666666"/>
          <w:sz w:val="20"/>
          <w:szCs w:val="20"/>
          <w:lang w:val="ru-RU"/>
        </w:rPr>
        <w:t xml:space="preserve">Фуцзянь </w:t>
      </w:r>
      <w:r w:rsidRPr="00FC4349">
        <w:rPr>
          <w:szCs w:val="21"/>
          <w:lang w:val="ru-RU"/>
        </w:rPr>
        <w:t>Цюньфэн механизм</w:t>
      </w:r>
      <w:r>
        <w:rPr>
          <w:szCs w:val="21"/>
          <w:lang w:val="ru-RU"/>
        </w:rPr>
        <w:t xml:space="preserve"> </w:t>
      </w:r>
      <w:r>
        <w:rPr>
          <w:rFonts w:ascii="Arial" w:hAnsi="Arial" w:cs="Arial"/>
          <w:color w:val="666666"/>
          <w:sz w:val="20"/>
          <w:szCs w:val="20"/>
          <w:lang w:val="ru-RU"/>
        </w:rPr>
        <w:t xml:space="preserve">Co., ЛТД. расположен в quanzhou зоне экономического и технологического развития, является профессионально занимается  изготовлением линий по производству блоков, блоков из газобетона, переработке строительных отходов , дорожных подметально-уборочных машин и другого санитарного оборудования R &amp; D, производства, продажа и обслуживания.. </w:t>
      </w:r>
    </w:p>
    <w:p w:rsidR="00A61B0B" w:rsidRDefault="00FC4349">
      <w:pPr>
        <w:rPr>
          <w:rFonts w:ascii="Arial" w:hAnsi="Arial" w:cs="Arial"/>
          <w:color w:val="666666"/>
          <w:sz w:val="20"/>
          <w:szCs w:val="20"/>
          <w:lang w:val="ru-RU"/>
        </w:rPr>
      </w:pPr>
      <w:r>
        <w:rPr>
          <w:rFonts w:ascii="Arial" w:hAnsi="Arial" w:cs="Arial"/>
          <w:color w:val="666666"/>
          <w:sz w:val="20"/>
          <w:szCs w:val="20"/>
          <w:lang w:val="ru-RU"/>
        </w:rPr>
        <w:t xml:space="preserve">Компания была основана в 2007 году“ </w:t>
      </w:r>
      <w:r>
        <w:rPr>
          <w:rFonts w:ascii="Arial" w:hAnsi="Arial" w:cs="Arial"/>
          <w:color w:val="FF0000"/>
          <w:sz w:val="20"/>
          <w:szCs w:val="20"/>
          <w:lang w:val="ru-RU"/>
        </w:rPr>
        <w:t xml:space="preserve">Цюаньчжоу </w:t>
      </w:r>
      <w:r w:rsidRPr="00FC4349">
        <w:rPr>
          <w:szCs w:val="21"/>
          <w:lang w:val="ru-RU"/>
        </w:rPr>
        <w:t>Цюньфэн механизм</w:t>
      </w:r>
      <w:r>
        <w:rPr>
          <w:rFonts w:ascii="Arial" w:hAnsi="Arial" w:cs="Arial"/>
          <w:color w:val="FF0000"/>
          <w:sz w:val="20"/>
          <w:szCs w:val="20"/>
          <w:lang w:val="ru-RU"/>
        </w:rPr>
        <w:t xml:space="preserve"> Co. ЛТД</w:t>
      </w:r>
      <w:r>
        <w:rPr>
          <w:rFonts w:ascii="Arial" w:hAnsi="Arial" w:cs="Arial"/>
          <w:color w:val="666666"/>
          <w:sz w:val="20"/>
          <w:szCs w:val="20"/>
          <w:lang w:val="ru-RU"/>
        </w:rPr>
        <w:t>.”, а в 2008 году основано в Наньань-производство механического оборудования Биньцзян, инвестиции в создание“Фуцзянь пиков Co. машинного оборудования, ЛТД.”, создан Промышленный Парк пики.</w:t>
      </w:r>
    </w:p>
    <w:p w:rsidR="00A61B0B" w:rsidRDefault="00FC4349">
      <w:pPr>
        <w:spacing w:line="360" w:lineRule="atLeast"/>
        <w:ind w:firstLine="405"/>
        <w:rPr>
          <w:rFonts w:ascii="ˎ̥" w:hAnsi="ˎ̥" w:hint="eastAsia"/>
          <w:color w:val="666666"/>
          <w:sz w:val="20"/>
          <w:szCs w:val="20"/>
          <w:lang w:val="ru-RU"/>
        </w:rPr>
      </w:pPr>
      <w:r>
        <w:rPr>
          <w:rStyle w:val="aa"/>
          <w:rFonts w:ascii="ˎ̥" w:hAnsi="ˎ̥"/>
          <w:color w:val="666666"/>
          <w:sz w:val="20"/>
          <w:szCs w:val="20"/>
        </w:rPr>
        <w:t>群峰</w:t>
      </w:r>
      <w:r>
        <w:rPr>
          <w:rFonts w:ascii="ˎ̥" w:hAnsi="ˎ̥"/>
          <w:color w:val="666666"/>
          <w:sz w:val="20"/>
          <w:szCs w:val="20"/>
        </w:rPr>
        <w:t>滨江工业园总投资</w:t>
      </w:r>
      <w:r>
        <w:rPr>
          <w:rFonts w:ascii="ˎ̥" w:hAnsi="ˎ̥"/>
          <w:color w:val="666666"/>
          <w:sz w:val="20"/>
          <w:szCs w:val="20"/>
          <w:lang w:val="ru-RU"/>
        </w:rPr>
        <w:t>35000</w:t>
      </w:r>
      <w:r>
        <w:rPr>
          <w:rFonts w:ascii="ˎ̥" w:hAnsi="ˎ̥"/>
          <w:color w:val="666666"/>
          <w:sz w:val="20"/>
          <w:szCs w:val="20"/>
        </w:rPr>
        <w:t>万元</w:t>
      </w:r>
      <w:r>
        <w:rPr>
          <w:rFonts w:ascii="ˎ̥" w:hAnsi="ˎ̥"/>
          <w:color w:val="666666"/>
          <w:sz w:val="20"/>
          <w:szCs w:val="20"/>
          <w:lang w:val="ru-RU"/>
        </w:rPr>
        <w:t>，</w:t>
      </w:r>
      <w:r>
        <w:rPr>
          <w:rFonts w:ascii="ˎ̥" w:hAnsi="ˎ̥"/>
          <w:color w:val="666666"/>
          <w:sz w:val="20"/>
          <w:szCs w:val="20"/>
        </w:rPr>
        <w:t>占地</w:t>
      </w:r>
      <w:r>
        <w:rPr>
          <w:rFonts w:ascii="ˎ̥" w:hAnsi="ˎ̥"/>
          <w:color w:val="666666"/>
          <w:sz w:val="20"/>
          <w:szCs w:val="20"/>
          <w:lang w:val="ru-RU"/>
        </w:rPr>
        <w:t>215000</w:t>
      </w:r>
      <w:r>
        <w:rPr>
          <w:rFonts w:ascii="ˎ̥" w:hAnsi="ˎ̥"/>
          <w:color w:val="666666"/>
          <w:sz w:val="20"/>
          <w:szCs w:val="20"/>
        </w:rPr>
        <w:t>平方米</w:t>
      </w:r>
      <w:r>
        <w:rPr>
          <w:rFonts w:ascii="ˎ̥" w:hAnsi="ˎ̥"/>
          <w:color w:val="666666"/>
          <w:sz w:val="20"/>
          <w:szCs w:val="20"/>
          <w:lang w:val="ru-RU"/>
        </w:rPr>
        <w:t>，</w:t>
      </w:r>
      <w:r>
        <w:rPr>
          <w:rFonts w:ascii="ˎ̥" w:hAnsi="ˎ̥"/>
          <w:color w:val="666666"/>
          <w:sz w:val="20"/>
          <w:szCs w:val="20"/>
        </w:rPr>
        <w:t>建有厂房、综合楼等总建筑面积</w:t>
      </w:r>
      <w:r>
        <w:rPr>
          <w:rFonts w:ascii="ˎ̥" w:hAnsi="ˎ̥"/>
          <w:color w:val="666666"/>
          <w:sz w:val="20"/>
          <w:szCs w:val="20"/>
          <w:lang w:val="ru-RU"/>
        </w:rPr>
        <w:t>14.5</w:t>
      </w:r>
      <w:r>
        <w:rPr>
          <w:rFonts w:ascii="ˎ̥" w:hAnsi="ˎ̥"/>
          <w:color w:val="666666"/>
          <w:sz w:val="20"/>
          <w:szCs w:val="20"/>
        </w:rPr>
        <w:t>万平方米</w:t>
      </w:r>
      <w:r>
        <w:rPr>
          <w:rFonts w:ascii="ˎ̥" w:hAnsi="ˎ̥"/>
          <w:color w:val="666666"/>
          <w:sz w:val="20"/>
          <w:szCs w:val="20"/>
          <w:lang w:val="ru-RU"/>
        </w:rPr>
        <w:t>，</w:t>
      </w:r>
      <w:r>
        <w:rPr>
          <w:rFonts w:ascii="ˎ̥" w:hAnsi="ˎ̥"/>
          <w:color w:val="666666"/>
          <w:sz w:val="20"/>
          <w:szCs w:val="20"/>
        </w:rPr>
        <w:t>拥有加工中心、焊接机器人、全自动热处理生产线、数控等离子火焰切割机及激光切割机等各种先进生产设备。</w:t>
      </w:r>
    </w:p>
    <w:p w:rsidR="00A61B0B" w:rsidRDefault="00FC4349">
      <w:pPr>
        <w:rPr>
          <w:rFonts w:ascii="Arial" w:hAnsi="Arial" w:cs="Arial"/>
          <w:color w:val="666666"/>
          <w:sz w:val="20"/>
          <w:szCs w:val="20"/>
          <w:lang w:val="ru-RU"/>
        </w:rPr>
      </w:pPr>
      <w:r w:rsidRPr="00FC4349">
        <w:rPr>
          <w:szCs w:val="21"/>
          <w:lang w:val="ru-RU"/>
        </w:rPr>
        <w:t>Цюньфэн механизм</w:t>
      </w:r>
      <w:r>
        <w:rPr>
          <w:szCs w:val="21"/>
          <w:lang w:val="ru-RU"/>
        </w:rPr>
        <w:t xml:space="preserve">я </w:t>
      </w:r>
      <w:r>
        <w:rPr>
          <w:rFonts w:ascii="Arial" w:hAnsi="Arial" w:cs="Arial"/>
          <w:color w:val="666666"/>
          <w:sz w:val="20"/>
          <w:szCs w:val="20"/>
          <w:lang w:val="ru-RU"/>
        </w:rPr>
        <w:t>вляется передовой компанией индустриального парка Риверсайд, общий объем инвестиций в 35000 млн. юаней, занимает территорию площадью 215000 кв. м, здание фабрики, комплексное здание общей площадью застройки 14. 5 миллионов квадратных метров, имеет центр обработки, сварочный робот, автоматическую производственную линию термической обработки, машина кислородной резки плазмы CNC и автоматическое оборудование для резки лазера и другое производственное оборудование.</w:t>
      </w:r>
    </w:p>
    <w:p w:rsidR="00A61B0B" w:rsidRDefault="00FC4349">
      <w:pPr>
        <w:spacing w:line="360" w:lineRule="atLeast"/>
        <w:rPr>
          <w:rFonts w:ascii="ˎ̥" w:hAnsi="ˎ̥" w:hint="eastAsia"/>
          <w:color w:val="666666"/>
          <w:sz w:val="20"/>
          <w:szCs w:val="20"/>
          <w:lang w:val="ru-RU"/>
        </w:rPr>
      </w:pPr>
      <w:r>
        <w:rPr>
          <w:rFonts w:ascii="ˎ̥" w:hAnsi="ˎ̥"/>
          <w:color w:val="666666"/>
          <w:sz w:val="20"/>
          <w:szCs w:val="20"/>
        </w:rPr>
        <w:t>在全体群峰人的努力下</w:t>
      </w:r>
      <w:r w:rsidRPr="00FC4349">
        <w:rPr>
          <w:rFonts w:ascii="ˎ̥" w:hAnsi="ˎ̥"/>
          <w:color w:val="666666"/>
          <w:sz w:val="20"/>
          <w:szCs w:val="20"/>
          <w:lang w:val="ru-RU"/>
        </w:rPr>
        <w:t>，</w:t>
      </w:r>
      <w:r>
        <w:rPr>
          <w:rFonts w:ascii="ˎ̥" w:hAnsi="ˎ̥"/>
          <w:color w:val="666666"/>
          <w:sz w:val="20"/>
          <w:szCs w:val="20"/>
        </w:rPr>
        <w:t>群峰机械顺利通过了质量管理、环境管理、职业健康安全管理、知识产权管理、安全生产标准化管理等各种</w:t>
      </w:r>
      <w:r w:rsidRPr="00FC4349">
        <w:rPr>
          <w:rFonts w:ascii="ˎ̥" w:hAnsi="ˎ̥"/>
          <w:color w:val="666666"/>
          <w:sz w:val="20"/>
          <w:szCs w:val="20"/>
          <w:lang w:val="ru-RU"/>
        </w:rPr>
        <w:t xml:space="preserve"> </w:t>
      </w:r>
      <w:r>
        <w:rPr>
          <w:rFonts w:ascii="ˎ̥" w:hAnsi="ˎ̥"/>
          <w:color w:val="666666"/>
          <w:sz w:val="20"/>
          <w:szCs w:val="20"/>
        </w:rPr>
        <w:t>体系认证</w:t>
      </w:r>
      <w:r w:rsidRPr="00FC4349">
        <w:rPr>
          <w:rFonts w:ascii="ˎ̥" w:hAnsi="ˎ̥"/>
          <w:color w:val="666666"/>
          <w:sz w:val="20"/>
          <w:szCs w:val="20"/>
          <w:lang w:val="ru-RU"/>
        </w:rPr>
        <w:t>；</w:t>
      </w:r>
      <w:r>
        <w:rPr>
          <w:rFonts w:ascii="ˎ̥" w:hAnsi="ˎ̥"/>
          <w:color w:val="666666"/>
          <w:sz w:val="20"/>
          <w:szCs w:val="20"/>
        </w:rPr>
        <w:t>荣获了</w:t>
      </w:r>
      <w:r w:rsidRPr="00FC4349">
        <w:rPr>
          <w:rFonts w:ascii="ˎ̥" w:hAnsi="ˎ̥"/>
          <w:color w:val="666666"/>
          <w:sz w:val="20"/>
          <w:szCs w:val="20"/>
          <w:lang w:val="ru-RU"/>
        </w:rPr>
        <w:t>“</w:t>
      </w:r>
      <w:r>
        <w:rPr>
          <w:rFonts w:ascii="ˎ̥" w:hAnsi="ˎ̥"/>
          <w:color w:val="666666"/>
          <w:sz w:val="20"/>
          <w:szCs w:val="20"/>
        </w:rPr>
        <w:t>国家火炬计划重点高新技术企业</w:t>
      </w:r>
      <w:r w:rsidRPr="00FC4349">
        <w:rPr>
          <w:rFonts w:ascii="ˎ̥" w:hAnsi="ˎ̥"/>
          <w:color w:val="666666"/>
          <w:sz w:val="20"/>
          <w:szCs w:val="20"/>
          <w:lang w:val="ru-RU"/>
        </w:rPr>
        <w:t>”</w:t>
      </w:r>
      <w:r>
        <w:rPr>
          <w:rFonts w:ascii="ˎ̥" w:hAnsi="ˎ̥"/>
          <w:color w:val="666666"/>
          <w:sz w:val="20"/>
          <w:szCs w:val="20"/>
        </w:rPr>
        <w:t>、</w:t>
      </w:r>
      <w:r w:rsidRPr="00FC4349">
        <w:rPr>
          <w:rFonts w:ascii="ˎ̥" w:hAnsi="ˎ̥"/>
          <w:color w:val="666666"/>
          <w:sz w:val="20"/>
          <w:szCs w:val="20"/>
          <w:lang w:val="ru-RU"/>
        </w:rPr>
        <w:t>“</w:t>
      </w:r>
      <w:r>
        <w:rPr>
          <w:rFonts w:ascii="ˎ̥" w:hAnsi="ˎ̥"/>
          <w:color w:val="666666"/>
          <w:sz w:val="20"/>
          <w:szCs w:val="20"/>
        </w:rPr>
        <w:t>国家知识产权试点单位</w:t>
      </w:r>
      <w:r w:rsidRPr="00FC4349">
        <w:rPr>
          <w:rFonts w:ascii="ˎ̥" w:hAnsi="ˎ̥"/>
          <w:color w:val="666666"/>
          <w:sz w:val="20"/>
          <w:szCs w:val="20"/>
          <w:lang w:val="ru-RU"/>
        </w:rPr>
        <w:t>”</w:t>
      </w:r>
      <w:r>
        <w:rPr>
          <w:rFonts w:ascii="ˎ̥" w:hAnsi="ˎ̥"/>
          <w:color w:val="666666"/>
          <w:sz w:val="20"/>
          <w:szCs w:val="20"/>
        </w:rPr>
        <w:t>、</w:t>
      </w:r>
      <w:r w:rsidRPr="00FC4349">
        <w:rPr>
          <w:rFonts w:ascii="ˎ̥" w:hAnsi="ˎ̥"/>
          <w:color w:val="666666"/>
          <w:sz w:val="20"/>
          <w:szCs w:val="20"/>
          <w:lang w:val="ru-RU"/>
        </w:rPr>
        <w:t>“</w:t>
      </w:r>
      <w:r>
        <w:rPr>
          <w:rFonts w:ascii="ˎ̥" w:hAnsi="ˎ̥"/>
          <w:color w:val="666666"/>
          <w:sz w:val="20"/>
          <w:szCs w:val="20"/>
        </w:rPr>
        <w:t>省优秀创新型企业</w:t>
      </w:r>
      <w:r w:rsidRPr="00FC4349">
        <w:rPr>
          <w:rFonts w:ascii="ˎ̥" w:hAnsi="ˎ̥"/>
          <w:color w:val="666666"/>
          <w:sz w:val="20"/>
          <w:szCs w:val="20"/>
          <w:lang w:val="ru-RU"/>
        </w:rPr>
        <w:t>”</w:t>
      </w:r>
      <w:r>
        <w:rPr>
          <w:rFonts w:ascii="ˎ̥" w:hAnsi="ˎ̥"/>
          <w:color w:val="666666"/>
          <w:sz w:val="20"/>
          <w:szCs w:val="20"/>
        </w:rPr>
        <w:t>、</w:t>
      </w:r>
      <w:r w:rsidRPr="00FC4349">
        <w:rPr>
          <w:rFonts w:ascii="ˎ̥" w:hAnsi="ˎ̥"/>
          <w:color w:val="666666"/>
          <w:sz w:val="20"/>
          <w:szCs w:val="20"/>
          <w:lang w:val="ru-RU"/>
        </w:rPr>
        <w:t>“</w:t>
      </w:r>
      <w:r>
        <w:rPr>
          <w:rFonts w:ascii="ˎ̥" w:hAnsi="ˎ̥"/>
          <w:color w:val="666666"/>
          <w:sz w:val="20"/>
          <w:szCs w:val="20"/>
        </w:rPr>
        <w:t>省混凝土建材成型企业</w:t>
      </w:r>
      <w:r w:rsidRPr="00FC4349">
        <w:rPr>
          <w:rFonts w:ascii="ˎ̥" w:hAnsi="ˎ̥"/>
          <w:color w:val="666666"/>
          <w:sz w:val="20"/>
          <w:szCs w:val="20"/>
          <w:lang w:val="ru-RU"/>
        </w:rPr>
        <w:t xml:space="preserve"> </w:t>
      </w:r>
      <w:r>
        <w:rPr>
          <w:rFonts w:ascii="ˎ̥" w:hAnsi="ˎ̥"/>
          <w:color w:val="666666"/>
          <w:sz w:val="20"/>
          <w:szCs w:val="20"/>
        </w:rPr>
        <w:t>工程技术研究中心</w:t>
      </w:r>
      <w:r w:rsidRPr="00FC4349">
        <w:rPr>
          <w:rFonts w:ascii="ˎ̥" w:hAnsi="ˎ̥"/>
          <w:color w:val="666666"/>
          <w:sz w:val="20"/>
          <w:szCs w:val="20"/>
          <w:lang w:val="ru-RU"/>
        </w:rPr>
        <w:t>”</w:t>
      </w:r>
      <w:r>
        <w:rPr>
          <w:rFonts w:ascii="ˎ̥" w:hAnsi="ˎ̥"/>
          <w:color w:val="666666"/>
          <w:sz w:val="20"/>
          <w:szCs w:val="20"/>
        </w:rPr>
        <w:t>、</w:t>
      </w:r>
      <w:r w:rsidRPr="00FC4349">
        <w:rPr>
          <w:rFonts w:ascii="ˎ̥" w:hAnsi="ˎ̥"/>
          <w:color w:val="666666"/>
          <w:sz w:val="20"/>
          <w:szCs w:val="20"/>
          <w:lang w:val="ru-RU"/>
        </w:rPr>
        <w:t>“</w:t>
      </w:r>
      <w:r>
        <w:rPr>
          <w:rFonts w:ascii="ˎ̥" w:hAnsi="ˎ̥"/>
          <w:color w:val="666666"/>
          <w:sz w:val="20"/>
          <w:szCs w:val="20"/>
        </w:rPr>
        <w:t>省著名商标</w:t>
      </w:r>
      <w:r w:rsidRPr="00FC4349">
        <w:rPr>
          <w:rFonts w:ascii="ˎ̥" w:hAnsi="ˎ̥"/>
          <w:color w:val="666666"/>
          <w:sz w:val="20"/>
          <w:szCs w:val="20"/>
          <w:lang w:val="ru-RU"/>
        </w:rPr>
        <w:t>”</w:t>
      </w:r>
      <w:r>
        <w:rPr>
          <w:rFonts w:ascii="ˎ̥" w:hAnsi="ˎ̥"/>
          <w:color w:val="666666"/>
          <w:sz w:val="20"/>
          <w:szCs w:val="20"/>
        </w:rPr>
        <w:t>、</w:t>
      </w:r>
      <w:r w:rsidRPr="00FC4349">
        <w:rPr>
          <w:rFonts w:ascii="ˎ̥" w:hAnsi="ˎ̥"/>
          <w:color w:val="666666"/>
          <w:sz w:val="20"/>
          <w:szCs w:val="20"/>
          <w:lang w:val="ru-RU"/>
        </w:rPr>
        <w:t>“</w:t>
      </w:r>
      <w:r>
        <w:rPr>
          <w:rFonts w:ascii="ˎ̥" w:hAnsi="ˎ̥"/>
          <w:color w:val="666666"/>
          <w:sz w:val="20"/>
          <w:szCs w:val="20"/>
        </w:rPr>
        <w:t>省名牌产品</w:t>
      </w:r>
      <w:r w:rsidRPr="00FC4349">
        <w:rPr>
          <w:rFonts w:ascii="ˎ̥" w:hAnsi="ˎ̥"/>
          <w:color w:val="666666"/>
          <w:sz w:val="20"/>
          <w:szCs w:val="20"/>
          <w:lang w:val="ru-RU"/>
        </w:rPr>
        <w:t>”</w:t>
      </w:r>
      <w:r>
        <w:rPr>
          <w:rFonts w:ascii="ˎ̥" w:hAnsi="ˎ̥"/>
          <w:color w:val="666666"/>
          <w:sz w:val="20"/>
          <w:szCs w:val="20"/>
        </w:rPr>
        <w:t>、</w:t>
      </w:r>
      <w:r w:rsidRPr="00FC4349">
        <w:rPr>
          <w:rFonts w:ascii="ˎ̥" w:hAnsi="ˎ̥"/>
          <w:color w:val="666666"/>
          <w:sz w:val="20"/>
          <w:szCs w:val="20"/>
          <w:lang w:val="ru-RU"/>
        </w:rPr>
        <w:t>“</w:t>
      </w:r>
      <w:r>
        <w:rPr>
          <w:rFonts w:ascii="ˎ̥" w:hAnsi="ˎ̥"/>
          <w:color w:val="666666"/>
          <w:sz w:val="20"/>
          <w:szCs w:val="20"/>
        </w:rPr>
        <w:t>省企业知名字号</w:t>
      </w:r>
      <w:r w:rsidRPr="00FC4349">
        <w:rPr>
          <w:rFonts w:ascii="ˎ̥" w:hAnsi="ˎ̥"/>
          <w:color w:val="666666"/>
          <w:sz w:val="20"/>
          <w:szCs w:val="20"/>
          <w:lang w:val="ru-RU"/>
        </w:rPr>
        <w:t>”</w:t>
      </w:r>
      <w:r>
        <w:rPr>
          <w:rFonts w:ascii="ˎ̥" w:hAnsi="ˎ̥"/>
          <w:color w:val="666666"/>
          <w:sz w:val="20"/>
          <w:szCs w:val="20"/>
        </w:rPr>
        <w:t>、</w:t>
      </w:r>
      <w:r w:rsidRPr="00FC4349">
        <w:rPr>
          <w:rFonts w:ascii="ˎ̥" w:hAnsi="ˎ̥"/>
          <w:color w:val="666666"/>
          <w:sz w:val="20"/>
          <w:szCs w:val="20"/>
          <w:lang w:val="ru-RU"/>
        </w:rPr>
        <w:t>“</w:t>
      </w:r>
      <w:r>
        <w:rPr>
          <w:rFonts w:ascii="ˎ̥" w:hAnsi="ˎ̥"/>
          <w:color w:val="666666"/>
          <w:sz w:val="20"/>
          <w:szCs w:val="20"/>
        </w:rPr>
        <w:t>省国际知名品牌</w:t>
      </w:r>
      <w:r w:rsidRPr="00FC4349">
        <w:rPr>
          <w:rFonts w:ascii="ˎ̥" w:hAnsi="ˎ̥"/>
          <w:color w:val="666666"/>
          <w:sz w:val="20"/>
          <w:szCs w:val="20"/>
          <w:lang w:val="ru-RU"/>
        </w:rPr>
        <w:t>”</w:t>
      </w:r>
      <w:r>
        <w:rPr>
          <w:rFonts w:ascii="ˎ̥" w:hAnsi="ˎ̥"/>
          <w:color w:val="666666"/>
          <w:sz w:val="20"/>
          <w:szCs w:val="20"/>
        </w:rPr>
        <w:t>、</w:t>
      </w:r>
      <w:r w:rsidRPr="00FC4349">
        <w:rPr>
          <w:rFonts w:ascii="ˎ̥" w:hAnsi="ˎ̥"/>
          <w:color w:val="666666"/>
          <w:sz w:val="20"/>
          <w:szCs w:val="20"/>
          <w:lang w:val="ru-RU"/>
        </w:rPr>
        <w:t>“</w:t>
      </w:r>
      <w:r>
        <w:rPr>
          <w:rFonts w:ascii="ˎ̥" w:hAnsi="ˎ̥"/>
          <w:color w:val="666666"/>
          <w:sz w:val="20"/>
          <w:szCs w:val="20"/>
        </w:rPr>
        <w:t>省用户满意产品</w:t>
      </w:r>
      <w:r w:rsidRPr="00FC4349">
        <w:rPr>
          <w:rFonts w:ascii="ˎ̥" w:hAnsi="ˎ̥"/>
          <w:color w:val="666666"/>
          <w:sz w:val="20"/>
          <w:szCs w:val="20"/>
          <w:lang w:val="ru-RU"/>
        </w:rPr>
        <w:t>”</w:t>
      </w:r>
      <w:r>
        <w:rPr>
          <w:rFonts w:ascii="ˎ̥" w:hAnsi="ˎ̥"/>
          <w:color w:val="666666"/>
          <w:sz w:val="20"/>
          <w:szCs w:val="20"/>
        </w:rPr>
        <w:t>、</w:t>
      </w:r>
      <w:r w:rsidRPr="00FC4349">
        <w:rPr>
          <w:rFonts w:ascii="ˎ̥" w:hAnsi="ˎ̥"/>
          <w:color w:val="666666"/>
          <w:sz w:val="20"/>
          <w:szCs w:val="20"/>
          <w:lang w:val="ru-RU"/>
        </w:rPr>
        <w:t>“</w:t>
      </w:r>
      <w:r>
        <w:rPr>
          <w:rFonts w:ascii="ˎ̥" w:hAnsi="ˎ̥"/>
          <w:color w:val="666666"/>
          <w:sz w:val="20"/>
          <w:szCs w:val="20"/>
        </w:rPr>
        <w:t>市工业</w:t>
      </w:r>
      <w:r w:rsidRPr="00FC4349">
        <w:rPr>
          <w:rFonts w:ascii="ˎ̥" w:hAnsi="ˎ̥"/>
          <w:color w:val="666666"/>
          <w:sz w:val="20"/>
          <w:szCs w:val="20"/>
          <w:lang w:val="ru-RU"/>
        </w:rPr>
        <w:t xml:space="preserve"> </w:t>
      </w:r>
      <w:r>
        <w:rPr>
          <w:rFonts w:ascii="ˎ̥" w:hAnsi="ˎ̥"/>
          <w:color w:val="666666"/>
          <w:sz w:val="20"/>
          <w:szCs w:val="20"/>
        </w:rPr>
        <w:t>化、信息化融合示范企业</w:t>
      </w:r>
      <w:r w:rsidRPr="00FC4349">
        <w:rPr>
          <w:rFonts w:ascii="ˎ̥" w:hAnsi="ˎ̥"/>
          <w:color w:val="666666"/>
          <w:sz w:val="20"/>
          <w:szCs w:val="20"/>
          <w:lang w:val="ru-RU"/>
        </w:rPr>
        <w:t>”</w:t>
      </w:r>
      <w:r>
        <w:rPr>
          <w:rFonts w:ascii="ˎ̥" w:hAnsi="ˎ̥"/>
          <w:color w:val="666666"/>
          <w:sz w:val="20"/>
          <w:szCs w:val="20"/>
        </w:rPr>
        <w:t>等诸多荣誉。</w:t>
      </w:r>
    </w:p>
    <w:p w:rsidR="00A61B0B" w:rsidRDefault="00FC4349">
      <w:pPr>
        <w:rPr>
          <w:rFonts w:ascii="Arial" w:hAnsi="Arial" w:cs="Arial"/>
          <w:color w:val="666666"/>
          <w:sz w:val="20"/>
          <w:szCs w:val="20"/>
          <w:lang w:val="ru-RU"/>
        </w:rPr>
      </w:pPr>
      <w:r>
        <w:rPr>
          <w:rFonts w:ascii="Arial" w:hAnsi="Arial" w:cs="Arial"/>
          <w:color w:val="666666"/>
          <w:sz w:val="20"/>
          <w:szCs w:val="20"/>
          <w:lang w:val="ru-RU"/>
        </w:rPr>
        <w:t xml:space="preserve">Для поднятия своего уровня </w:t>
      </w:r>
      <w:r w:rsidRPr="00FC4349">
        <w:rPr>
          <w:szCs w:val="21"/>
          <w:lang w:val="ru-RU"/>
        </w:rPr>
        <w:t>Цюньфэн механизм</w:t>
      </w:r>
      <w:r>
        <w:rPr>
          <w:rFonts w:ascii="Arial" w:hAnsi="Arial" w:cs="Arial"/>
          <w:color w:val="FF0000"/>
          <w:sz w:val="20"/>
          <w:szCs w:val="20"/>
          <w:lang w:val="ru-RU"/>
        </w:rPr>
        <w:t xml:space="preserve"> активно осваивает и продвигает новые технологии, </w:t>
      </w:r>
      <w:r>
        <w:rPr>
          <w:rFonts w:ascii="Arial" w:hAnsi="Arial" w:cs="Arial"/>
          <w:color w:val="666666"/>
          <w:sz w:val="20"/>
          <w:szCs w:val="20"/>
          <w:lang w:val="ru-RU"/>
        </w:rPr>
        <w:t xml:space="preserve">успешно развивает систему качества, экологического менеджмента, менеджмента профессионального здоровья и безопасности, интеллектуальной </w:t>
      </w:r>
      <w:r>
        <w:rPr>
          <w:rFonts w:ascii="Arial" w:hAnsi="Arial" w:cs="Arial"/>
          <w:color w:val="666666"/>
          <w:sz w:val="20"/>
          <w:szCs w:val="20"/>
          <w:lang w:val="ru-RU"/>
        </w:rPr>
        <w:lastRenderedPageBreak/>
        <w:t xml:space="preserve">собственности управления, стандартизация производства система управления безопасностью сертификации; победитель конкурсов “Национальное ключевое высокотехнологичное предприятие”, “Национальный интеллектуальной собственности экспериментальный блок”, “Региональное лучшее инновационное предприятие”, “Региональное передовое предприятие по изготовлению оборудования для производства изделий из бетона и строительных материалов с применением пресс-форм». «Лучшее предприятие инженерных технологий и научно-исследовательский центр”, “Региональный знаменитый товарный знак”, «региональная известная марка”, “Региональное предприятие  известных </w:t>
      </w:r>
      <w:r>
        <w:rPr>
          <w:rFonts w:ascii="Arial" w:hAnsi="Arial" w:cs="Arial"/>
          <w:color w:val="FF0000"/>
          <w:sz w:val="20"/>
          <w:szCs w:val="20"/>
          <w:lang w:val="ru-RU"/>
        </w:rPr>
        <w:t>шрифт</w:t>
      </w:r>
      <w:r>
        <w:rPr>
          <w:rFonts w:ascii="Arial" w:hAnsi="Arial" w:cs="Arial"/>
          <w:color w:val="666666"/>
          <w:sz w:val="20"/>
          <w:szCs w:val="20"/>
          <w:lang w:val="ru-RU"/>
        </w:rPr>
        <w:t>”  “Региональное известное международное тавро”, “</w:t>
      </w:r>
      <w:r>
        <w:rPr>
          <w:rFonts w:ascii="Arial" w:hAnsi="Arial" w:cs="Arial"/>
          <w:color w:val="FF0000"/>
          <w:sz w:val="20"/>
          <w:szCs w:val="20"/>
          <w:lang w:val="ru-RU"/>
        </w:rPr>
        <w:t xml:space="preserve">Региональный пользователей удовлетворены продукт”,  </w:t>
      </w:r>
      <w:r>
        <w:rPr>
          <w:rFonts w:ascii="Arial" w:hAnsi="Arial" w:cs="Arial"/>
          <w:color w:val="666666"/>
          <w:sz w:val="20"/>
          <w:szCs w:val="20"/>
          <w:lang w:val="ru-RU"/>
        </w:rPr>
        <w:t>и многие другие награды.</w:t>
      </w:r>
    </w:p>
    <w:p w:rsidR="00A61B0B" w:rsidRDefault="00FC4349">
      <w:pPr>
        <w:spacing w:line="360" w:lineRule="atLeast"/>
        <w:ind w:firstLine="405"/>
        <w:rPr>
          <w:rFonts w:ascii="ˎ̥" w:hAnsi="ˎ̥" w:hint="eastAsia"/>
          <w:color w:val="666666"/>
          <w:sz w:val="20"/>
          <w:szCs w:val="20"/>
          <w:lang w:val="ru-RU"/>
        </w:rPr>
      </w:pPr>
      <w:r>
        <w:rPr>
          <w:rStyle w:val="aa"/>
          <w:rFonts w:ascii="ˎ̥" w:hAnsi="ˎ̥"/>
          <w:color w:val="666666"/>
          <w:sz w:val="20"/>
          <w:szCs w:val="20"/>
        </w:rPr>
        <w:t>群峰</w:t>
      </w:r>
      <w:r>
        <w:rPr>
          <w:rFonts w:ascii="ˎ̥" w:hAnsi="ˎ̥"/>
          <w:color w:val="666666"/>
          <w:sz w:val="20"/>
          <w:szCs w:val="20"/>
        </w:rPr>
        <w:t>拥有机械、液压、电子、汽车及建材等各类专业技术研发人员</w:t>
      </w:r>
      <w:r>
        <w:rPr>
          <w:rFonts w:ascii="ˎ̥" w:hAnsi="ˎ̥"/>
          <w:color w:val="666666"/>
          <w:sz w:val="20"/>
          <w:szCs w:val="20"/>
          <w:lang w:val="ru-RU"/>
        </w:rPr>
        <w:t>60</w:t>
      </w:r>
      <w:r>
        <w:rPr>
          <w:rFonts w:ascii="ˎ̥" w:hAnsi="ˎ̥"/>
          <w:color w:val="666666"/>
          <w:sz w:val="20"/>
          <w:szCs w:val="20"/>
        </w:rPr>
        <w:t>多名</w:t>
      </w:r>
      <w:r>
        <w:rPr>
          <w:rFonts w:ascii="ˎ̥" w:hAnsi="ˎ̥"/>
          <w:color w:val="666666"/>
          <w:sz w:val="20"/>
          <w:szCs w:val="20"/>
          <w:lang w:val="ru-RU"/>
        </w:rPr>
        <w:t>，</w:t>
      </w:r>
      <w:r>
        <w:rPr>
          <w:rFonts w:ascii="ˎ̥" w:hAnsi="ˎ̥"/>
          <w:color w:val="666666"/>
          <w:sz w:val="20"/>
          <w:szCs w:val="20"/>
        </w:rPr>
        <w:t>可根据客户需求进行各种大型机电液一体化非标产品的研发设计。同时，群峰与福州大学、华侨大学、湖南大学、福建省建筑科学研究院以及辽宁省建筑材料科学研究所等多家科研院校有良好的</w:t>
      </w:r>
      <w:r>
        <w:rPr>
          <w:rFonts w:ascii="ˎ̥" w:hAnsi="ˎ̥"/>
          <w:color w:val="666666"/>
          <w:sz w:val="20"/>
          <w:szCs w:val="20"/>
        </w:rPr>
        <w:t xml:space="preserve"> </w:t>
      </w:r>
      <w:r>
        <w:rPr>
          <w:rFonts w:ascii="ˎ̥" w:hAnsi="ˎ̥"/>
          <w:color w:val="666666"/>
          <w:sz w:val="20"/>
          <w:szCs w:val="20"/>
        </w:rPr>
        <w:t>合作。群峰机械取得发明、实用新型、外观等专利</w:t>
      </w:r>
      <w:r>
        <w:rPr>
          <w:rFonts w:ascii="ˎ̥" w:hAnsi="ˎ̥"/>
          <w:color w:val="666666"/>
          <w:sz w:val="20"/>
          <w:szCs w:val="20"/>
        </w:rPr>
        <w:t>70</w:t>
      </w:r>
      <w:r>
        <w:rPr>
          <w:rFonts w:ascii="ˎ̥" w:hAnsi="ˎ̥"/>
          <w:color w:val="666666"/>
          <w:sz w:val="20"/>
          <w:szCs w:val="20"/>
        </w:rPr>
        <w:t>多项，获得省级技术成果鉴定三项。同时，群峰参与了十多项国家、行业标准的起草与修订。</w:t>
      </w:r>
    </w:p>
    <w:p w:rsidR="00A61B0B" w:rsidRDefault="00FC4349">
      <w:pPr>
        <w:rPr>
          <w:rFonts w:ascii="Arial" w:hAnsi="Arial" w:cs="Arial"/>
          <w:color w:val="666666"/>
          <w:sz w:val="20"/>
          <w:szCs w:val="20"/>
          <w:lang w:val="ru-RU"/>
        </w:rPr>
      </w:pPr>
      <w:r w:rsidRPr="00FC4349">
        <w:rPr>
          <w:szCs w:val="21"/>
          <w:lang w:val="ru-RU"/>
        </w:rPr>
        <w:t>Цюньфэн механизм</w:t>
      </w:r>
      <w:r>
        <w:rPr>
          <w:szCs w:val="21"/>
          <w:lang w:val="ru-RU"/>
        </w:rPr>
        <w:t xml:space="preserve"> осваивает разные технологии: </w:t>
      </w:r>
      <w:r>
        <w:rPr>
          <w:rFonts w:ascii="Arial" w:hAnsi="Arial" w:cs="Arial"/>
          <w:color w:val="FF0000"/>
          <w:sz w:val="20"/>
          <w:szCs w:val="20"/>
          <w:lang w:val="ru-RU"/>
        </w:rPr>
        <w:t>механические, гидравлические, электронную, автомобильную и строительных материалов, а также другие видов  повышения профессиональныго и технического уровня  персонала, создана структура по развитию новых технологий более 60человек, для полного удовлетворения требований заказчика для различных крупных механических, электронных</w:t>
      </w:r>
      <w:r w:rsidR="00982D2C">
        <w:rPr>
          <w:rFonts w:ascii="Arial" w:hAnsi="Arial" w:cs="Arial"/>
          <w:color w:val="FF0000"/>
          <w:sz w:val="20"/>
          <w:szCs w:val="20"/>
          <w:lang w:val="ru-RU"/>
        </w:rPr>
        <w:t>. Гидравлических  направлений, интеграции нестандартных дизайнерских разработок</w:t>
      </w:r>
      <w:r>
        <w:rPr>
          <w:rFonts w:ascii="Arial" w:hAnsi="Arial" w:cs="Arial"/>
          <w:color w:val="666666"/>
          <w:sz w:val="20"/>
          <w:szCs w:val="20"/>
          <w:lang w:val="ru-RU"/>
        </w:rPr>
        <w:t xml:space="preserve">. </w:t>
      </w:r>
    </w:p>
    <w:p w:rsidR="00A61B0B" w:rsidRDefault="00FC4349">
      <w:pPr>
        <w:rPr>
          <w:rFonts w:ascii="Arial" w:hAnsi="Arial" w:cs="Arial"/>
          <w:color w:val="FF0000"/>
          <w:sz w:val="20"/>
          <w:szCs w:val="20"/>
          <w:lang w:val="ru-RU"/>
        </w:rPr>
      </w:pPr>
      <w:r>
        <w:rPr>
          <w:rFonts w:ascii="Arial" w:hAnsi="Arial" w:cs="Arial"/>
          <w:color w:val="666666"/>
          <w:sz w:val="20"/>
          <w:szCs w:val="20"/>
          <w:lang w:val="ru-RU"/>
        </w:rPr>
        <w:t xml:space="preserve">В то же время, </w:t>
      </w:r>
      <w:r w:rsidRPr="00FC4349">
        <w:rPr>
          <w:szCs w:val="21"/>
          <w:lang w:val="ru-RU"/>
        </w:rPr>
        <w:t>Цюньфэн механизм</w:t>
      </w:r>
      <w:r>
        <w:rPr>
          <w:rFonts w:ascii="Arial" w:hAnsi="Arial" w:cs="Arial"/>
          <w:color w:val="666666"/>
          <w:sz w:val="20"/>
          <w:szCs w:val="20"/>
          <w:lang w:val="ru-RU"/>
        </w:rPr>
        <w:t xml:space="preserve"> и Университет Фучжоу, Университет Хуацяо, Университет Хунань, Фуцзянь провинциальная Академии строительных исследований и Ляонинский  Научно-исследовательский институт строительных материалов и другие научно-исследовательские институты сотрудничают</w:t>
      </w:r>
      <w:r w:rsidR="00982D2C">
        <w:rPr>
          <w:rFonts w:ascii="Arial" w:hAnsi="Arial" w:cs="Arial"/>
          <w:color w:val="FF0000"/>
          <w:sz w:val="20"/>
          <w:szCs w:val="20"/>
          <w:lang w:val="ru-RU"/>
        </w:rPr>
        <w:t xml:space="preserve"> по направлениям</w:t>
      </w:r>
      <w:r>
        <w:rPr>
          <w:rFonts w:ascii="Arial" w:hAnsi="Arial" w:cs="Arial"/>
          <w:color w:val="FF0000"/>
          <w:sz w:val="20"/>
          <w:szCs w:val="20"/>
          <w:lang w:val="ru-RU"/>
        </w:rPr>
        <w:t xml:space="preserve"> </w:t>
      </w:r>
      <w:r w:rsidR="00982D2C">
        <w:rPr>
          <w:rFonts w:ascii="Arial" w:hAnsi="Arial" w:cs="Arial"/>
          <w:color w:val="FF0000"/>
          <w:sz w:val="20"/>
          <w:szCs w:val="20"/>
          <w:lang w:val="ru-RU"/>
        </w:rPr>
        <w:t>улучшения механического качеств изобретения</w:t>
      </w:r>
      <w:r>
        <w:rPr>
          <w:rFonts w:ascii="Arial" w:hAnsi="Arial" w:cs="Arial"/>
          <w:color w:val="FF0000"/>
          <w:sz w:val="20"/>
          <w:szCs w:val="20"/>
          <w:lang w:val="ru-RU"/>
        </w:rPr>
        <w:t xml:space="preserve">, </w:t>
      </w:r>
      <w:r w:rsidR="00982D2C">
        <w:rPr>
          <w:rFonts w:ascii="Arial" w:hAnsi="Arial" w:cs="Arial"/>
          <w:color w:val="FF0000"/>
          <w:sz w:val="20"/>
          <w:szCs w:val="20"/>
          <w:lang w:val="ru-RU"/>
        </w:rPr>
        <w:t>разработке новых полезных моделей</w:t>
      </w:r>
      <w:r>
        <w:rPr>
          <w:rFonts w:ascii="Arial" w:hAnsi="Arial" w:cs="Arial"/>
          <w:color w:val="FF0000"/>
          <w:sz w:val="20"/>
          <w:szCs w:val="20"/>
          <w:lang w:val="ru-RU"/>
        </w:rPr>
        <w:t xml:space="preserve"> и </w:t>
      </w:r>
      <w:r w:rsidR="00982D2C">
        <w:rPr>
          <w:rFonts w:ascii="Arial" w:hAnsi="Arial" w:cs="Arial"/>
          <w:color w:val="FF0000"/>
          <w:sz w:val="20"/>
          <w:szCs w:val="20"/>
          <w:lang w:val="ru-RU"/>
        </w:rPr>
        <w:t>по результам этой работы получены патенты и награды: более 70 разного уровня и значения</w:t>
      </w:r>
      <w:r>
        <w:rPr>
          <w:rFonts w:ascii="Arial" w:hAnsi="Arial" w:cs="Arial"/>
          <w:color w:val="FF0000"/>
          <w:sz w:val="20"/>
          <w:szCs w:val="20"/>
          <w:lang w:val="ru-RU"/>
        </w:rPr>
        <w:t>,</w:t>
      </w:r>
      <w:r w:rsidR="00982D2C">
        <w:rPr>
          <w:rFonts w:ascii="Arial" w:hAnsi="Arial" w:cs="Arial"/>
          <w:color w:val="FF0000"/>
          <w:sz w:val="20"/>
          <w:szCs w:val="20"/>
          <w:lang w:val="ru-RU"/>
        </w:rPr>
        <w:t xml:space="preserve"> а также участвует в государственных программах по разработке, улучшению и развитию ГОСТов.</w:t>
      </w:r>
      <w:r>
        <w:rPr>
          <w:rFonts w:ascii="Arial" w:hAnsi="Arial" w:cs="Arial"/>
          <w:color w:val="FF0000"/>
          <w:sz w:val="20"/>
          <w:szCs w:val="20"/>
          <w:lang w:val="ru-RU"/>
        </w:rPr>
        <w:t>.</w:t>
      </w:r>
      <w:bookmarkStart w:id="0" w:name="_GoBack"/>
      <w:bookmarkEnd w:id="0"/>
    </w:p>
    <w:p w:rsidR="00A61B0B" w:rsidRDefault="00FC4349">
      <w:pPr>
        <w:spacing w:line="360" w:lineRule="atLeast"/>
        <w:ind w:firstLine="420"/>
        <w:rPr>
          <w:rFonts w:ascii="ˎ̥" w:hAnsi="ˎ̥" w:hint="eastAsia"/>
          <w:color w:val="666666"/>
          <w:sz w:val="20"/>
          <w:szCs w:val="20"/>
          <w:lang w:val="ru-RU"/>
        </w:rPr>
      </w:pPr>
      <w:r>
        <w:rPr>
          <w:rStyle w:val="aa"/>
          <w:rFonts w:ascii="ˎ̥" w:hAnsi="ˎ̥"/>
          <w:color w:val="666666"/>
          <w:sz w:val="20"/>
          <w:szCs w:val="20"/>
        </w:rPr>
        <w:t>群峰</w:t>
      </w:r>
      <w:r>
        <w:rPr>
          <w:rFonts w:ascii="ˎ̥" w:hAnsi="ˎ̥"/>
          <w:color w:val="666666"/>
          <w:sz w:val="20"/>
          <w:szCs w:val="20"/>
        </w:rPr>
        <w:t>生产的道路清扫车是在引进欧洲当前最先进路面清扫车技术的基础上</w:t>
      </w:r>
      <w:r>
        <w:rPr>
          <w:rFonts w:ascii="ˎ̥" w:hAnsi="ˎ̥"/>
          <w:color w:val="666666"/>
          <w:sz w:val="20"/>
          <w:szCs w:val="20"/>
          <w:lang w:val="ru-RU"/>
        </w:rPr>
        <w:t>，</w:t>
      </w:r>
      <w:r>
        <w:rPr>
          <w:rFonts w:ascii="ˎ̥" w:hAnsi="ˎ̥"/>
          <w:color w:val="666666"/>
          <w:sz w:val="20"/>
          <w:szCs w:val="20"/>
        </w:rPr>
        <w:t>通过消化吸收、自主创新、研制开发的</w:t>
      </w:r>
      <w:r>
        <w:rPr>
          <w:rFonts w:ascii="ˎ̥" w:hAnsi="ˎ̥"/>
          <w:color w:val="666666"/>
          <w:sz w:val="20"/>
          <w:szCs w:val="20"/>
          <w:lang w:val="ru-RU"/>
        </w:rPr>
        <w:t>，</w:t>
      </w:r>
      <w:r>
        <w:rPr>
          <w:rFonts w:ascii="ˎ̥" w:hAnsi="ˎ̥"/>
          <w:color w:val="666666"/>
          <w:sz w:val="20"/>
          <w:szCs w:val="20"/>
        </w:rPr>
        <w:t>完全拥有自主知识产权的先进专用车。该扫路车清扫效果好，可清除大颗粒路面垃圾，适应性强，弥补了目前国内路面清扫车无法清扫大颗粒垃圾及扬尘</w:t>
      </w:r>
      <w:r>
        <w:rPr>
          <w:rFonts w:ascii="ˎ̥" w:hAnsi="ˎ̥"/>
          <w:color w:val="666666"/>
          <w:sz w:val="20"/>
          <w:szCs w:val="20"/>
        </w:rPr>
        <w:t xml:space="preserve"> </w:t>
      </w:r>
      <w:r>
        <w:rPr>
          <w:rFonts w:ascii="ˎ̥" w:hAnsi="ˎ̥"/>
          <w:color w:val="666666"/>
          <w:sz w:val="20"/>
          <w:szCs w:val="20"/>
        </w:rPr>
        <w:t>的缺陷。同时，该清扫车通过单发动机带动液压马达，由液压马达驱动全液压系统实现行走、扫路等各种功能，油耗低于国内同行扫路车。</w:t>
      </w:r>
    </w:p>
    <w:p w:rsidR="00A61B0B" w:rsidRDefault="00FC4349">
      <w:pPr>
        <w:rPr>
          <w:rFonts w:ascii="Arial" w:hAnsi="Arial" w:cs="Arial"/>
          <w:color w:val="666666"/>
          <w:sz w:val="20"/>
          <w:szCs w:val="20"/>
          <w:lang w:val="ru-RU"/>
        </w:rPr>
      </w:pPr>
      <w:r w:rsidRPr="00FC4349">
        <w:rPr>
          <w:szCs w:val="21"/>
          <w:lang w:val="ru-RU"/>
        </w:rPr>
        <w:t>Цюньфэн механизм</w:t>
      </w:r>
      <w:r>
        <w:rPr>
          <w:rFonts w:ascii="Arial" w:hAnsi="Arial" w:cs="Arial"/>
          <w:color w:val="666666"/>
          <w:sz w:val="20"/>
          <w:szCs w:val="20"/>
          <w:lang w:val="ru-RU"/>
        </w:rPr>
        <w:t xml:space="preserve"> в производстве уборочно-подметального оборудования - это во введение Европейского подхода слижения за чистотой поверхностей с применением </w:t>
      </w:r>
      <w:r>
        <w:rPr>
          <w:rFonts w:ascii="Arial" w:hAnsi="Arial" w:cs="Arial"/>
          <w:color w:val="666666"/>
          <w:sz w:val="20"/>
          <w:szCs w:val="20"/>
          <w:lang w:val="ru-RU"/>
        </w:rPr>
        <w:lastRenderedPageBreak/>
        <w:t>уборочных машин на базе технологий, через переработку и абсорбцию, самостоятельной инновации, исследования и разработки с независимыми правами интеллектуальной собственности. Эффективная уборочная машина по чистоте, можете удалить как большие частицы дорожного мусора, так и адаптирована к уборке мелких частиц мусора и пыли. В то же время, мусороуборщик с применением единого двигателя для привода гидравлического мотора и гидравлического привода с возможностью уборки любых по ширине дорог и площадей и наличием других полезных функций, при этом расход топлива ниже, чем у других отечественных  аналогов.</w:t>
      </w:r>
    </w:p>
    <w:p w:rsidR="00A61B0B" w:rsidRDefault="00FC4349">
      <w:pPr>
        <w:rPr>
          <w:rFonts w:ascii="ˎ̥" w:hAnsi="ˎ̥" w:hint="eastAsia"/>
          <w:color w:val="666666"/>
          <w:sz w:val="20"/>
          <w:szCs w:val="20"/>
          <w:lang w:val="ru-RU"/>
        </w:rPr>
      </w:pPr>
      <w:r>
        <w:rPr>
          <w:rFonts w:ascii="ˎ̥" w:hAnsi="ˎ̥"/>
          <w:color w:val="666666"/>
          <w:sz w:val="20"/>
          <w:szCs w:val="20"/>
        </w:rPr>
        <w:t>目前</w:t>
      </w:r>
      <w:r w:rsidRPr="00FC4349">
        <w:rPr>
          <w:rFonts w:ascii="ˎ̥" w:hAnsi="ˎ̥"/>
          <w:color w:val="666666"/>
          <w:sz w:val="20"/>
          <w:szCs w:val="20"/>
          <w:lang w:val="ru-RU"/>
        </w:rPr>
        <w:t>，</w:t>
      </w:r>
      <w:r>
        <w:rPr>
          <w:rFonts w:ascii="ˎ̥" w:hAnsi="ˎ̥"/>
          <w:color w:val="666666"/>
          <w:sz w:val="20"/>
          <w:szCs w:val="20"/>
        </w:rPr>
        <w:t>群峰的产品</w:t>
      </w:r>
      <w:r w:rsidRPr="00FC4349">
        <w:rPr>
          <w:rFonts w:ascii="ˎ̥" w:hAnsi="ˎ̥"/>
          <w:color w:val="666666"/>
          <w:sz w:val="20"/>
          <w:szCs w:val="20"/>
          <w:lang w:val="ru-RU"/>
        </w:rPr>
        <w:t>，</w:t>
      </w:r>
      <w:r>
        <w:rPr>
          <w:rFonts w:ascii="ˎ̥" w:hAnsi="ˎ̥"/>
          <w:color w:val="666666"/>
          <w:sz w:val="20"/>
          <w:szCs w:val="20"/>
        </w:rPr>
        <w:t>以其先进的技术、优良的性能</w:t>
      </w:r>
      <w:r w:rsidRPr="00FC4349">
        <w:rPr>
          <w:rFonts w:ascii="ˎ̥" w:hAnsi="ˎ̥"/>
          <w:color w:val="666666"/>
          <w:sz w:val="20"/>
          <w:szCs w:val="20"/>
          <w:lang w:val="ru-RU"/>
        </w:rPr>
        <w:t>，</w:t>
      </w:r>
      <w:r>
        <w:rPr>
          <w:rFonts w:ascii="ˎ̥" w:hAnsi="ˎ̥"/>
          <w:color w:val="666666"/>
          <w:sz w:val="20"/>
          <w:szCs w:val="20"/>
        </w:rPr>
        <w:t>赢得了海内外客户的青睐。截止</w:t>
      </w:r>
      <w:r>
        <w:rPr>
          <w:rFonts w:ascii="ˎ̥" w:hAnsi="ˎ̥"/>
          <w:color w:val="666666"/>
          <w:sz w:val="20"/>
          <w:szCs w:val="20"/>
        </w:rPr>
        <w:t>2013</w:t>
      </w:r>
      <w:r>
        <w:rPr>
          <w:rFonts w:ascii="ˎ̥" w:hAnsi="ˎ̥"/>
          <w:color w:val="666666"/>
          <w:sz w:val="20"/>
          <w:szCs w:val="20"/>
        </w:rPr>
        <w:t>年</w:t>
      </w:r>
      <w:r>
        <w:rPr>
          <w:rFonts w:ascii="ˎ̥" w:hAnsi="ˎ̥"/>
          <w:color w:val="666666"/>
          <w:sz w:val="20"/>
          <w:szCs w:val="20"/>
        </w:rPr>
        <w:t>12</w:t>
      </w:r>
      <w:r>
        <w:rPr>
          <w:rFonts w:ascii="ˎ̥" w:hAnsi="ˎ̥"/>
          <w:color w:val="666666"/>
          <w:sz w:val="20"/>
          <w:szCs w:val="20"/>
        </w:rPr>
        <w:t>月，群峰已为全球</w:t>
      </w:r>
      <w:r>
        <w:rPr>
          <w:rFonts w:ascii="ˎ̥" w:hAnsi="ˎ̥"/>
          <w:color w:val="666666"/>
          <w:sz w:val="20"/>
          <w:szCs w:val="20"/>
        </w:rPr>
        <w:t>107</w:t>
      </w:r>
      <w:r>
        <w:rPr>
          <w:rFonts w:ascii="ˎ̥" w:hAnsi="ˎ̥"/>
          <w:color w:val="666666"/>
          <w:sz w:val="20"/>
          <w:szCs w:val="20"/>
        </w:rPr>
        <w:t>个国家和地区</w:t>
      </w:r>
      <w:r>
        <w:rPr>
          <w:rFonts w:ascii="ˎ̥" w:hAnsi="ˎ̥"/>
          <w:color w:val="666666"/>
          <w:sz w:val="20"/>
          <w:szCs w:val="20"/>
        </w:rPr>
        <w:t xml:space="preserve">7000 </w:t>
      </w:r>
      <w:r>
        <w:rPr>
          <w:rFonts w:ascii="ˎ̥" w:hAnsi="ˎ̥"/>
          <w:color w:val="666666"/>
          <w:sz w:val="20"/>
          <w:szCs w:val="20"/>
        </w:rPr>
        <w:t>多个用户提供了产品，营造了</w:t>
      </w:r>
      <w:r>
        <w:rPr>
          <w:rFonts w:ascii="ˎ̥" w:hAnsi="ˎ̥"/>
          <w:color w:val="666666"/>
          <w:sz w:val="20"/>
          <w:szCs w:val="20"/>
        </w:rPr>
        <w:t>“</w:t>
      </w:r>
      <w:r>
        <w:rPr>
          <w:rFonts w:ascii="ˎ̥" w:hAnsi="ˎ̥"/>
          <w:color w:val="666666"/>
          <w:sz w:val="20"/>
          <w:szCs w:val="20"/>
        </w:rPr>
        <w:t>群峰国际大家庭</w:t>
      </w:r>
      <w:r>
        <w:rPr>
          <w:rFonts w:ascii="ˎ̥" w:hAnsi="ˎ̥"/>
          <w:color w:val="666666"/>
          <w:sz w:val="20"/>
          <w:szCs w:val="20"/>
        </w:rPr>
        <w:t>”</w:t>
      </w:r>
      <w:r>
        <w:rPr>
          <w:rFonts w:ascii="ˎ̥" w:hAnsi="ˎ̥"/>
          <w:color w:val="666666"/>
          <w:sz w:val="20"/>
          <w:szCs w:val="20"/>
        </w:rPr>
        <w:t>，努力实现群峰科技</w:t>
      </w:r>
      <w:r>
        <w:rPr>
          <w:rFonts w:ascii="ˎ̥" w:hAnsi="ˎ̥"/>
          <w:color w:val="666666"/>
          <w:sz w:val="20"/>
          <w:szCs w:val="20"/>
        </w:rPr>
        <w:t>“</w:t>
      </w:r>
      <w:r>
        <w:rPr>
          <w:rFonts w:ascii="ˎ̥" w:hAnsi="ˎ̥"/>
          <w:color w:val="666666"/>
          <w:sz w:val="20"/>
          <w:szCs w:val="20"/>
        </w:rPr>
        <w:t>客户共享、行业共享、全球共享</w:t>
      </w:r>
      <w:r>
        <w:rPr>
          <w:rFonts w:ascii="ˎ̥" w:hAnsi="ˎ̥"/>
          <w:color w:val="666666"/>
          <w:sz w:val="20"/>
          <w:szCs w:val="20"/>
        </w:rPr>
        <w:t>“</w:t>
      </w:r>
      <w:r>
        <w:rPr>
          <w:rFonts w:ascii="ˎ̥" w:hAnsi="ˎ̥"/>
          <w:color w:val="666666"/>
          <w:sz w:val="20"/>
          <w:szCs w:val="20"/>
        </w:rPr>
        <w:t>的经营理念。</w:t>
      </w:r>
    </w:p>
    <w:p w:rsidR="00A61B0B" w:rsidRDefault="00FC4349">
      <w:pPr>
        <w:rPr>
          <w:rFonts w:ascii="Arial" w:hAnsi="Arial" w:cs="Arial"/>
          <w:sz w:val="20"/>
          <w:szCs w:val="20"/>
          <w:lang w:val="ru-RU"/>
        </w:rPr>
      </w:pPr>
      <w:r>
        <w:rPr>
          <w:rFonts w:ascii="Arial" w:hAnsi="Arial" w:cs="Arial"/>
          <w:sz w:val="20"/>
          <w:szCs w:val="20"/>
          <w:lang w:val="ru-RU"/>
        </w:rPr>
        <w:t xml:space="preserve">В настоящее время, </w:t>
      </w:r>
      <w:r w:rsidRPr="00FC4349">
        <w:rPr>
          <w:szCs w:val="21"/>
          <w:lang w:val="ru-RU"/>
        </w:rPr>
        <w:t>Цюньфэн механизм</w:t>
      </w:r>
      <w:r>
        <w:rPr>
          <w:rFonts w:ascii="Arial" w:hAnsi="Arial" w:cs="Arial"/>
          <w:sz w:val="20"/>
          <w:szCs w:val="20"/>
          <w:lang w:val="ru-RU"/>
        </w:rPr>
        <w:t xml:space="preserve"> продуктов, имея передовые технологии, отличную производительность, обеспечил поставками отечественных и зарубежных клиентов, а это 107 стран и регионов, более 7000 потребителей оборудования.  Разработанная </w:t>
      </w:r>
      <w:r>
        <w:rPr>
          <w:rFonts w:ascii="Arial" w:hAnsi="Arial" w:cs="Arial"/>
          <w:color w:val="FF0000"/>
          <w:sz w:val="20"/>
          <w:szCs w:val="20"/>
          <w:lang w:val="ru-RU"/>
        </w:rPr>
        <w:t>“</w:t>
      </w:r>
      <w:r w:rsidRPr="00FC4349">
        <w:rPr>
          <w:szCs w:val="21"/>
          <w:lang w:val="ru-RU"/>
        </w:rPr>
        <w:t>Цюньфэн механизм</w:t>
      </w:r>
      <w:r>
        <w:rPr>
          <w:rFonts w:ascii="Arial" w:hAnsi="Arial" w:cs="Arial"/>
          <w:sz w:val="20"/>
          <w:szCs w:val="20"/>
          <w:lang w:val="ru-RU"/>
        </w:rPr>
        <w:t xml:space="preserve"> Международная семья”, стремится к достижению вершин технологий, удобства клиента, высокое место в рынке производства такого оборудования.</w:t>
      </w:r>
    </w:p>
    <w:p w:rsidR="00A61B0B" w:rsidRDefault="00FC4349">
      <w:pPr>
        <w:rPr>
          <w:b/>
          <w:bCs/>
          <w:szCs w:val="28"/>
          <w:lang w:val="ru-RU"/>
        </w:rPr>
      </w:pPr>
      <w:r>
        <w:rPr>
          <w:rFonts w:hint="eastAsia"/>
          <w:b/>
          <w:bCs/>
          <w:szCs w:val="28"/>
        </w:rPr>
        <w:t>厂区实景图片</w:t>
      </w:r>
      <w:r>
        <w:rPr>
          <w:b/>
          <w:bCs/>
          <w:szCs w:val="28"/>
          <w:lang w:val="ru-RU"/>
        </w:rPr>
        <w:t>/Завод реальная картина</w:t>
      </w:r>
    </w:p>
    <w:p w:rsidR="00A61B0B" w:rsidRDefault="00FC4349">
      <w:pPr>
        <w:jc w:val="center"/>
      </w:pPr>
      <w:r>
        <w:rPr>
          <w:noProof/>
          <w:lang w:val="ru-RU" w:eastAsia="ru-RU"/>
        </w:rPr>
        <w:drawing>
          <wp:inline distT="0" distB="0" distL="0" distR="0">
            <wp:extent cx="4495800" cy="866140"/>
            <wp:effectExtent l="19050" t="0" r="0" b="0"/>
            <wp:docPr id="59" name="图片 3969" descr="C:\Users\ADMINI~1\AppData\Local\Temp\ksohtml\wpsE85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969" descr="C:\Users\ADMINI~1\AppData\Local\Temp\ksohtml\wpsE85B.tmp.png"/>
                    <pic:cNvPicPr>
                      <a:picLocks noChangeAspect="1" noChangeArrowheads="1"/>
                    </pic:cNvPicPr>
                  </pic:nvPicPr>
                  <pic:blipFill>
                    <a:blip r:embed="rId10" cstate="print"/>
                    <a:srcRect/>
                    <a:stretch>
                      <a:fillRect/>
                    </a:stretch>
                  </pic:blipFill>
                  <pic:spPr>
                    <a:xfrm>
                      <a:off x="0" y="0"/>
                      <a:ext cx="4501645" cy="867898"/>
                    </a:xfrm>
                    <a:prstGeom prst="rect">
                      <a:avLst/>
                    </a:prstGeom>
                    <a:noFill/>
                    <a:ln w="9525">
                      <a:noFill/>
                      <a:miter lim="800000"/>
                      <a:headEnd/>
                      <a:tailEnd/>
                    </a:ln>
                  </pic:spPr>
                </pic:pic>
              </a:graphicData>
            </a:graphic>
          </wp:inline>
        </w:drawing>
      </w:r>
    </w:p>
    <w:p w:rsidR="00A61B0B" w:rsidRDefault="00FC4349">
      <w:pPr>
        <w:spacing w:line="360" w:lineRule="auto"/>
        <w:jc w:val="center"/>
        <w:rPr>
          <w:lang w:val="ru-RU"/>
        </w:rPr>
      </w:pPr>
      <w:r>
        <w:rPr>
          <w:rFonts w:hint="eastAsia"/>
          <w:b/>
          <w:bCs/>
        </w:rPr>
        <w:t>公司全景</w:t>
      </w:r>
      <w:r>
        <w:rPr>
          <w:b/>
          <w:bCs/>
          <w:lang w:val="ru-RU"/>
        </w:rPr>
        <w:t>/Компания "панорама"</w:t>
      </w:r>
    </w:p>
    <w:p w:rsidR="00A61B0B" w:rsidRDefault="00FC4349">
      <w:pPr>
        <w:spacing w:line="360" w:lineRule="auto"/>
        <w:ind w:left="210" w:hangingChars="100" w:hanging="210"/>
        <w:jc w:val="center"/>
      </w:pPr>
      <w:r>
        <w:rPr>
          <w:noProof/>
          <w:lang w:val="ru-RU" w:eastAsia="ru-RU"/>
        </w:rPr>
        <w:drawing>
          <wp:inline distT="0" distB="0" distL="0" distR="0">
            <wp:extent cx="2133600" cy="1115060"/>
            <wp:effectExtent l="19050" t="0" r="0" b="0"/>
            <wp:docPr id="60" name="图片 3970" descr="C:\Users\ADMINI~1\AppData\Local\Temp\ksohtml\wpsE86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970" descr="C:\Users\ADMINI~1\AppData\Local\Temp\ksohtml\wpsE86C.tmp.png"/>
                    <pic:cNvPicPr>
                      <a:picLocks noChangeAspect="1" noChangeArrowheads="1"/>
                    </pic:cNvPicPr>
                  </pic:nvPicPr>
                  <pic:blipFill>
                    <a:blip r:embed="rId11" cstate="print"/>
                    <a:srcRect/>
                    <a:stretch>
                      <a:fillRect/>
                    </a:stretch>
                  </pic:blipFill>
                  <pic:spPr>
                    <a:xfrm>
                      <a:off x="0" y="0"/>
                      <a:ext cx="2147631" cy="1122882"/>
                    </a:xfrm>
                    <a:prstGeom prst="rect">
                      <a:avLst/>
                    </a:prstGeom>
                    <a:noFill/>
                    <a:ln w="9525">
                      <a:noFill/>
                      <a:miter lim="800000"/>
                      <a:headEnd/>
                      <a:tailEnd/>
                    </a:ln>
                  </pic:spPr>
                </pic:pic>
              </a:graphicData>
            </a:graphic>
          </wp:inline>
        </w:drawing>
      </w:r>
      <w:r>
        <w:rPr>
          <w:noProof/>
          <w:lang w:val="ru-RU" w:eastAsia="ru-RU"/>
        </w:rPr>
        <w:drawing>
          <wp:inline distT="0" distB="0" distL="0" distR="0">
            <wp:extent cx="2133600" cy="1104900"/>
            <wp:effectExtent l="19050" t="0" r="0" b="0"/>
            <wp:docPr id="61" name="图片 3971" descr="C:\Users\ADMINI~1\AppData\Local\Temp\ksohtml\wpsE86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971" descr="C:\Users\ADMINI~1\AppData\Local\Temp\ksohtml\wpsE86D.tmp.png"/>
                    <pic:cNvPicPr>
                      <a:picLocks noChangeAspect="1" noChangeArrowheads="1"/>
                    </pic:cNvPicPr>
                  </pic:nvPicPr>
                  <pic:blipFill>
                    <a:blip r:embed="rId12" cstate="print"/>
                    <a:srcRect/>
                    <a:stretch>
                      <a:fillRect/>
                    </a:stretch>
                  </pic:blipFill>
                  <pic:spPr>
                    <a:xfrm>
                      <a:off x="0" y="0"/>
                      <a:ext cx="2147196" cy="1112557"/>
                    </a:xfrm>
                    <a:prstGeom prst="rect">
                      <a:avLst/>
                    </a:prstGeom>
                    <a:noFill/>
                    <a:ln w="9525">
                      <a:noFill/>
                      <a:miter lim="800000"/>
                      <a:headEnd/>
                      <a:tailEnd/>
                    </a:ln>
                  </pic:spPr>
                </pic:pic>
              </a:graphicData>
            </a:graphic>
          </wp:inline>
        </w:drawing>
      </w:r>
    </w:p>
    <w:p w:rsidR="00A61B0B" w:rsidRDefault="00FC4349">
      <w:pPr>
        <w:spacing w:line="360" w:lineRule="auto"/>
        <w:ind w:left="211" w:hangingChars="100" w:hanging="211"/>
        <w:jc w:val="center"/>
        <w:rPr>
          <w:b/>
          <w:bCs/>
          <w:lang w:val="ru-RU"/>
        </w:rPr>
        <w:sectPr w:rsidR="00A61B0B">
          <w:headerReference w:type="default" r:id="rId13"/>
          <w:footerReference w:type="even" r:id="rId14"/>
          <w:pgSz w:w="11906" w:h="16838"/>
          <w:pgMar w:top="1440" w:right="1753" w:bottom="1440" w:left="1753" w:header="851" w:footer="992" w:gutter="0"/>
          <w:cols w:space="720"/>
          <w:docGrid w:type="lines" w:linePitch="312"/>
        </w:sectPr>
      </w:pPr>
      <w:r>
        <w:rPr>
          <w:rFonts w:hint="eastAsia"/>
          <w:b/>
          <w:bCs/>
        </w:rPr>
        <w:t>环卫设备生产厂房外景、内景</w:t>
      </w:r>
      <w:r>
        <w:rPr>
          <w:b/>
          <w:bCs/>
          <w:lang w:val="ru-RU"/>
        </w:rPr>
        <w:t>/Водоотведения завода по производству оборудования, внешний вид, внутренний вид</w:t>
      </w:r>
    </w:p>
    <w:p w:rsidR="00A61B0B" w:rsidRDefault="00FC4349">
      <w:pPr>
        <w:spacing w:line="360" w:lineRule="auto"/>
        <w:jc w:val="center"/>
        <w:outlineLvl w:val="1"/>
        <w:rPr>
          <w:b/>
          <w:sz w:val="32"/>
          <w:szCs w:val="32"/>
          <w:lang w:val="ru-RU"/>
        </w:rPr>
      </w:pPr>
      <w:r>
        <w:rPr>
          <w:rFonts w:hAnsi="SimSun" w:hint="eastAsia"/>
          <w:b/>
          <w:sz w:val="32"/>
          <w:szCs w:val="32"/>
        </w:rPr>
        <w:lastRenderedPageBreak/>
        <w:t>垂直液压垃圾压缩机</w:t>
      </w:r>
      <w:r>
        <w:rPr>
          <w:rFonts w:hint="eastAsia"/>
          <w:b/>
          <w:sz w:val="32"/>
          <w:szCs w:val="32"/>
        </w:rPr>
        <w:t>LYC</w:t>
      </w:r>
      <w:r>
        <w:rPr>
          <w:rFonts w:hint="eastAsia"/>
          <w:b/>
          <w:sz w:val="32"/>
          <w:szCs w:val="32"/>
          <w:lang w:val="ru-RU"/>
        </w:rPr>
        <w:t>10</w:t>
      </w:r>
      <w:r>
        <w:rPr>
          <w:rFonts w:hAnsi="SimSun"/>
          <w:b/>
          <w:sz w:val="32"/>
          <w:szCs w:val="32"/>
        </w:rPr>
        <w:t>简介</w:t>
      </w:r>
      <w:r>
        <w:rPr>
          <w:rFonts w:hAnsi="SimSun"/>
          <w:b/>
          <w:sz w:val="32"/>
          <w:szCs w:val="32"/>
          <w:lang w:val="ru-RU"/>
        </w:rPr>
        <w:t>/</w:t>
      </w:r>
      <w:r>
        <w:rPr>
          <w:rFonts w:ascii="Arial" w:hAnsi="Arial" w:cs="Arial"/>
          <w:sz w:val="32"/>
          <w:szCs w:val="32"/>
          <w:lang w:val="ru-RU"/>
        </w:rPr>
        <w:t xml:space="preserve">Вертикальный гидравлический Уплотнитель мусора LYC10 </w:t>
      </w:r>
    </w:p>
    <w:p w:rsidR="00A61B0B" w:rsidRDefault="00FC4349">
      <w:pPr>
        <w:spacing w:line="360" w:lineRule="auto"/>
        <w:rPr>
          <w:b/>
          <w:bCs/>
          <w:sz w:val="24"/>
          <w:lang w:val="ru-RU"/>
        </w:rPr>
      </w:pPr>
      <w:r>
        <w:rPr>
          <w:b/>
          <w:bCs/>
          <w:sz w:val="24"/>
        </w:rPr>
        <w:t>一、总述</w:t>
      </w:r>
      <w:r>
        <w:rPr>
          <w:b/>
          <w:bCs/>
          <w:sz w:val="24"/>
          <w:lang w:val="ru-RU"/>
        </w:rPr>
        <w:t>/обзор</w:t>
      </w:r>
    </w:p>
    <w:p w:rsidR="00A61B0B" w:rsidRDefault="00FC4349">
      <w:pPr>
        <w:spacing w:line="360" w:lineRule="auto"/>
        <w:ind w:firstLineChars="200" w:firstLine="480"/>
        <w:rPr>
          <w:rFonts w:ascii="Arial" w:hAnsi="Arial" w:cs="Arial"/>
          <w:sz w:val="20"/>
          <w:szCs w:val="20"/>
          <w:lang w:val="ru-RU"/>
        </w:rPr>
      </w:pPr>
      <w:r>
        <w:rPr>
          <w:rFonts w:hint="eastAsia"/>
          <w:sz w:val="24"/>
        </w:rPr>
        <w:t>LYC</w:t>
      </w:r>
      <w:r w:rsidRPr="00FC4349">
        <w:rPr>
          <w:rFonts w:hint="eastAsia"/>
          <w:sz w:val="24"/>
          <w:lang w:val="ru-RU"/>
        </w:rPr>
        <w:t>10</w:t>
      </w:r>
      <w:r>
        <w:rPr>
          <w:rFonts w:hint="eastAsia"/>
          <w:sz w:val="24"/>
        </w:rPr>
        <w:t>型垂直式垃圾压缩机是一款针对大批量生活垃圾处理而开发的环卫专用装备</w:t>
      </w:r>
      <w:r w:rsidRPr="00FC4349">
        <w:rPr>
          <w:rFonts w:hint="eastAsia"/>
          <w:sz w:val="24"/>
          <w:lang w:val="ru-RU"/>
        </w:rPr>
        <w:t>，</w:t>
      </w:r>
      <w:r>
        <w:rPr>
          <w:rFonts w:hint="eastAsia"/>
          <w:sz w:val="24"/>
        </w:rPr>
        <w:t>采用我公司先进成熟的垃圾压缩技术</w:t>
      </w:r>
      <w:r w:rsidRPr="00FC4349">
        <w:rPr>
          <w:rFonts w:hint="eastAsia"/>
          <w:sz w:val="24"/>
          <w:lang w:val="ru-RU"/>
        </w:rPr>
        <w:t>，</w:t>
      </w:r>
      <w:r>
        <w:rPr>
          <w:rFonts w:hint="eastAsia"/>
          <w:sz w:val="24"/>
        </w:rPr>
        <w:t>产品具有压缩效率高、环境适应性强、可靠耐用</w:t>
      </w:r>
      <w:r w:rsidRPr="00FC4349">
        <w:rPr>
          <w:rFonts w:hint="eastAsia"/>
          <w:sz w:val="24"/>
          <w:lang w:val="ru-RU"/>
        </w:rPr>
        <w:t>，</w:t>
      </w:r>
      <w:r>
        <w:rPr>
          <w:rFonts w:hint="eastAsia"/>
          <w:sz w:val="24"/>
        </w:rPr>
        <w:t>并研发出配套的压缩式对接垃圾车</w:t>
      </w:r>
      <w:r w:rsidRPr="00FC4349">
        <w:rPr>
          <w:rFonts w:hint="eastAsia"/>
          <w:sz w:val="24"/>
          <w:lang w:val="ru-RU"/>
        </w:rPr>
        <w:t>（</w:t>
      </w:r>
      <w:r>
        <w:rPr>
          <w:rFonts w:hint="eastAsia"/>
          <w:sz w:val="24"/>
        </w:rPr>
        <w:t>MQF</w:t>
      </w:r>
      <w:r w:rsidRPr="00FC4349">
        <w:rPr>
          <w:rFonts w:hint="eastAsia"/>
          <w:sz w:val="24"/>
          <w:lang w:val="ru-RU"/>
        </w:rPr>
        <w:t>5160</w:t>
      </w:r>
      <w:r>
        <w:rPr>
          <w:rFonts w:hint="eastAsia"/>
          <w:sz w:val="24"/>
        </w:rPr>
        <w:t>ZDJD</w:t>
      </w:r>
      <w:r w:rsidRPr="00FC4349">
        <w:rPr>
          <w:rFonts w:hint="eastAsia"/>
          <w:sz w:val="24"/>
          <w:lang w:val="ru-RU"/>
        </w:rPr>
        <w:t>4</w:t>
      </w:r>
      <w:r w:rsidRPr="00FC4349">
        <w:rPr>
          <w:rFonts w:hint="eastAsia"/>
          <w:sz w:val="24"/>
          <w:lang w:val="ru-RU"/>
        </w:rPr>
        <w:t>）</w:t>
      </w:r>
      <w:r w:rsidRPr="00FC4349">
        <w:rPr>
          <w:rFonts w:hint="eastAsia"/>
          <w:sz w:val="24"/>
          <w:lang w:val="ru-RU"/>
        </w:rPr>
        <w:t>/</w:t>
      </w:r>
      <w:r>
        <w:rPr>
          <w:rFonts w:hint="eastAsia"/>
          <w:sz w:val="24"/>
        </w:rPr>
        <w:t>自卸式垃圾车</w:t>
      </w:r>
      <w:r w:rsidRPr="00FC4349">
        <w:rPr>
          <w:rFonts w:hint="eastAsia"/>
          <w:sz w:val="24"/>
          <w:lang w:val="ru-RU"/>
        </w:rPr>
        <w:t>（</w:t>
      </w:r>
      <w:r>
        <w:rPr>
          <w:rFonts w:hint="eastAsia"/>
          <w:sz w:val="24"/>
        </w:rPr>
        <w:t>MQF</w:t>
      </w:r>
      <w:r w:rsidRPr="00FC4349">
        <w:rPr>
          <w:rFonts w:hint="eastAsia"/>
          <w:sz w:val="24"/>
          <w:lang w:val="ru-RU"/>
        </w:rPr>
        <w:t>5160</w:t>
      </w:r>
      <w:r>
        <w:rPr>
          <w:rFonts w:hint="eastAsia"/>
          <w:sz w:val="24"/>
        </w:rPr>
        <w:t>ZLJD</w:t>
      </w:r>
      <w:r w:rsidRPr="00FC4349">
        <w:rPr>
          <w:rFonts w:hint="eastAsia"/>
          <w:sz w:val="24"/>
          <w:lang w:val="ru-RU"/>
        </w:rPr>
        <w:t>4</w:t>
      </w:r>
      <w:r w:rsidRPr="00FC4349">
        <w:rPr>
          <w:rFonts w:hint="eastAsia"/>
          <w:sz w:val="24"/>
          <w:lang w:val="ru-RU"/>
        </w:rPr>
        <w:t>），</w:t>
      </w:r>
      <w:r>
        <w:rPr>
          <w:rFonts w:hint="eastAsia"/>
          <w:sz w:val="24"/>
        </w:rPr>
        <w:t>可满足中小城市、</w:t>
      </w:r>
      <w:r>
        <w:rPr>
          <w:rFonts w:ascii="Arial" w:cs="Arial"/>
          <w:sz w:val="20"/>
          <w:szCs w:val="20"/>
        </w:rPr>
        <w:t>大型集镇及乡村的垃圾集中压缩转运需求。</w:t>
      </w:r>
    </w:p>
    <w:p w:rsidR="00A61B0B" w:rsidRDefault="00FC4349">
      <w:pPr>
        <w:spacing w:line="360" w:lineRule="auto"/>
        <w:ind w:firstLineChars="200" w:firstLine="400"/>
        <w:rPr>
          <w:rFonts w:ascii="Arial" w:hAnsi="Arial" w:cs="Arial"/>
          <w:sz w:val="20"/>
          <w:szCs w:val="20"/>
          <w:lang w:val="ru-RU"/>
        </w:rPr>
      </w:pPr>
      <w:r>
        <w:rPr>
          <w:rFonts w:ascii="Arial" w:hAnsi="Arial" w:cs="Arial"/>
          <w:sz w:val="20"/>
          <w:szCs w:val="20"/>
          <w:lang w:val="ru-RU"/>
        </w:rPr>
        <w:t xml:space="preserve">LYC10 Тип вертикальный уплотнитель мусора с компрессором –это решение по переработке большого количества бытовых отходов и развитие санитарии специального оборудования, использование компанией передовой и соверешенной технологии сжатия отходов, при этом оборудование имеет высокую эффективность сжатия, приспособляемость, надежно и долговечно, и </w:t>
      </w:r>
      <w:r w:rsidR="00982D2C">
        <w:rPr>
          <w:rFonts w:ascii="Arial" w:hAnsi="Arial" w:cs="Arial"/>
          <w:color w:val="FF0000"/>
          <w:sz w:val="20"/>
          <w:szCs w:val="20"/>
          <w:lang w:val="ru-RU"/>
        </w:rPr>
        <w:t xml:space="preserve">комбинируется для совместного использования с </w:t>
      </w:r>
      <w:r>
        <w:rPr>
          <w:rFonts w:ascii="Arial" w:hAnsi="Arial" w:cs="Arial"/>
          <w:sz w:val="20"/>
          <w:szCs w:val="20"/>
          <w:lang w:val="ru-RU"/>
        </w:rPr>
        <w:t>мусоровоз</w:t>
      </w:r>
      <w:r w:rsidR="00982D2C">
        <w:rPr>
          <w:rFonts w:ascii="Arial" w:hAnsi="Arial" w:cs="Arial"/>
          <w:sz w:val="20"/>
          <w:szCs w:val="20"/>
          <w:lang w:val="ru-RU"/>
        </w:rPr>
        <w:t>ом</w:t>
      </w:r>
      <w:r>
        <w:rPr>
          <w:rFonts w:ascii="Arial" w:cs="Arial"/>
          <w:sz w:val="20"/>
          <w:szCs w:val="20"/>
          <w:lang w:val="ru-RU"/>
        </w:rPr>
        <w:t>（</w:t>
      </w:r>
      <w:r>
        <w:rPr>
          <w:rFonts w:ascii="Arial" w:hAnsi="Arial" w:cs="Arial"/>
          <w:sz w:val="20"/>
          <w:szCs w:val="20"/>
          <w:lang w:val="ru-RU"/>
        </w:rPr>
        <w:t>MQF5160ZDJD4</w:t>
      </w:r>
      <w:r>
        <w:rPr>
          <w:rFonts w:ascii="Arial" w:cs="Arial"/>
          <w:sz w:val="20"/>
          <w:szCs w:val="20"/>
          <w:lang w:val="ru-RU"/>
        </w:rPr>
        <w:t>）</w:t>
      </w:r>
      <w:r>
        <w:rPr>
          <w:rFonts w:ascii="Arial" w:hAnsi="Arial" w:cs="Arial"/>
          <w:sz w:val="20"/>
          <w:szCs w:val="20"/>
          <w:lang w:val="ru-RU"/>
        </w:rPr>
        <w:t>/саморазгружающиеся типа мусоровоз</w:t>
      </w:r>
      <w:r>
        <w:rPr>
          <w:rFonts w:ascii="Arial" w:cs="Arial"/>
          <w:sz w:val="20"/>
          <w:szCs w:val="20"/>
          <w:lang w:val="ru-RU"/>
        </w:rPr>
        <w:t>（</w:t>
      </w:r>
      <w:r>
        <w:rPr>
          <w:rFonts w:ascii="Arial" w:hAnsi="Arial" w:cs="Arial"/>
          <w:sz w:val="20"/>
          <w:szCs w:val="20"/>
          <w:lang w:val="ru-RU"/>
        </w:rPr>
        <w:t>MQF5160ZLJD4, оно может найти применение как в небольших городах, так и в крупных торговых городах, а также в сельских местностях  и местностях с агрохимикатами.</w:t>
      </w:r>
    </w:p>
    <w:p w:rsidR="00A61B0B" w:rsidRDefault="00A61B0B">
      <w:pPr>
        <w:spacing w:line="360" w:lineRule="auto"/>
        <w:ind w:firstLineChars="200" w:firstLine="400"/>
        <w:rPr>
          <w:rFonts w:ascii="Arial" w:hAnsi="Arial" w:cs="Arial"/>
          <w:sz w:val="20"/>
          <w:szCs w:val="20"/>
          <w:lang w:val="ru-RU"/>
        </w:rPr>
      </w:pPr>
    </w:p>
    <w:p w:rsidR="00A61B0B" w:rsidRDefault="00A61B0B">
      <w:pPr>
        <w:spacing w:line="360" w:lineRule="auto"/>
        <w:ind w:firstLineChars="200" w:firstLine="400"/>
        <w:rPr>
          <w:rFonts w:ascii="Arial" w:hAnsi="Arial" w:cs="Arial"/>
          <w:sz w:val="20"/>
          <w:szCs w:val="20"/>
          <w:lang w:val="ru-RU"/>
        </w:rPr>
      </w:pPr>
    </w:p>
    <w:p w:rsidR="00A61B0B" w:rsidRDefault="00A61B0B">
      <w:pPr>
        <w:spacing w:line="360" w:lineRule="auto"/>
        <w:ind w:firstLineChars="200" w:firstLine="400"/>
        <w:rPr>
          <w:rFonts w:ascii="Arial" w:hAnsi="Arial" w:cs="Arial"/>
          <w:sz w:val="20"/>
          <w:szCs w:val="20"/>
          <w:lang w:val="ru-RU"/>
        </w:rPr>
      </w:pPr>
    </w:p>
    <w:p w:rsidR="00A61B0B" w:rsidRDefault="00A61B0B">
      <w:pPr>
        <w:spacing w:line="360" w:lineRule="auto"/>
        <w:ind w:firstLineChars="200" w:firstLine="400"/>
        <w:rPr>
          <w:rFonts w:ascii="Arial" w:hAnsi="Arial" w:cs="Arial"/>
          <w:sz w:val="20"/>
          <w:szCs w:val="20"/>
          <w:lang w:val="ru-RU"/>
        </w:rPr>
      </w:pPr>
    </w:p>
    <w:p w:rsidR="00A61B0B" w:rsidRDefault="00A61B0B">
      <w:pPr>
        <w:spacing w:line="360" w:lineRule="auto"/>
        <w:ind w:firstLineChars="200" w:firstLine="400"/>
        <w:rPr>
          <w:rFonts w:ascii="Arial" w:hAnsi="Arial" w:cs="Arial"/>
          <w:sz w:val="20"/>
          <w:szCs w:val="20"/>
          <w:lang w:val="ru-RU"/>
        </w:rPr>
      </w:pPr>
    </w:p>
    <w:p w:rsidR="00A61B0B" w:rsidRDefault="00A61B0B">
      <w:pPr>
        <w:spacing w:line="360" w:lineRule="auto"/>
        <w:ind w:firstLineChars="200" w:firstLine="400"/>
        <w:rPr>
          <w:rFonts w:ascii="Arial" w:hAnsi="Arial" w:cs="Arial"/>
          <w:sz w:val="20"/>
          <w:szCs w:val="20"/>
          <w:lang w:val="ru-RU"/>
        </w:rPr>
      </w:pPr>
    </w:p>
    <w:p w:rsidR="00A61B0B" w:rsidRDefault="00A61B0B">
      <w:pPr>
        <w:spacing w:line="360" w:lineRule="auto"/>
        <w:ind w:firstLineChars="200" w:firstLine="400"/>
        <w:rPr>
          <w:rFonts w:ascii="Arial" w:hAnsi="Arial" w:cs="Arial"/>
          <w:sz w:val="20"/>
          <w:szCs w:val="20"/>
          <w:lang w:val="ru-RU"/>
        </w:rPr>
      </w:pPr>
    </w:p>
    <w:p w:rsidR="00A61B0B" w:rsidRDefault="00A61B0B">
      <w:pPr>
        <w:spacing w:line="360" w:lineRule="auto"/>
        <w:ind w:firstLineChars="200" w:firstLine="400"/>
        <w:rPr>
          <w:rFonts w:ascii="Arial" w:hAnsi="Arial" w:cs="Arial"/>
          <w:sz w:val="20"/>
          <w:szCs w:val="20"/>
          <w:lang w:val="ru-RU"/>
        </w:rPr>
      </w:pPr>
    </w:p>
    <w:p w:rsidR="00A61B0B" w:rsidRDefault="00A61B0B">
      <w:pPr>
        <w:spacing w:line="360" w:lineRule="auto"/>
        <w:ind w:firstLineChars="200" w:firstLine="400"/>
        <w:rPr>
          <w:rFonts w:ascii="Arial" w:hAnsi="Arial" w:cs="Arial"/>
          <w:sz w:val="20"/>
          <w:szCs w:val="20"/>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FC4349">
      <w:pPr>
        <w:spacing w:line="360" w:lineRule="auto"/>
        <w:ind w:firstLineChars="200" w:firstLine="420"/>
        <w:rPr>
          <w:sz w:val="24"/>
          <w:lang w:val="ru-RU"/>
        </w:rPr>
      </w:pPr>
      <w:r>
        <w:rPr>
          <w:noProof/>
          <w:lang w:val="ru-RU" w:eastAsia="ru-RU"/>
        </w:rPr>
        <w:lastRenderedPageBreak/>
        <w:drawing>
          <wp:anchor distT="0" distB="0" distL="114300" distR="114300" simplePos="0" relativeHeight="251720704" behindDoc="0" locked="0" layoutInCell="1" allowOverlap="1">
            <wp:simplePos x="0" y="0"/>
            <wp:positionH relativeFrom="column">
              <wp:posOffset>342900</wp:posOffset>
            </wp:positionH>
            <wp:positionV relativeFrom="paragraph">
              <wp:posOffset>109855</wp:posOffset>
            </wp:positionV>
            <wp:extent cx="4550410" cy="5943600"/>
            <wp:effectExtent l="19050" t="0" r="2540" b="0"/>
            <wp:wrapNone/>
            <wp:docPr id="11" name="图片 82" descr="C:\Users\ADMINI~1\AppData\Local\Temp\ksohtml\wpsD38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2" descr="C:\Users\ADMINI~1\AppData\Local\Temp\ksohtml\wpsD381.tmp.png"/>
                    <pic:cNvPicPr>
                      <a:picLocks noChangeAspect="1" noChangeArrowheads="1"/>
                    </pic:cNvPicPr>
                  </pic:nvPicPr>
                  <pic:blipFill>
                    <a:blip r:embed="rId15" r:link="rId16" cstate="print"/>
                    <a:srcRect t="4353" b="8568"/>
                    <a:stretch>
                      <a:fillRect/>
                    </a:stretch>
                  </pic:blipFill>
                  <pic:spPr>
                    <a:xfrm>
                      <a:off x="0" y="0"/>
                      <a:ext cx="4550410" cy="5943600"/>
                    </a:xfrm>
                    <a:prstGeom prst="rect">
                      <a:avLst/>
                    </a:prstGeom>
                    <a:noFill/>
                    <a:ln w="9525" cmpd="sng">
                      <a:noFill/>
                      <a:miter lim="800000"/>
                      <a:headEnd/>
                      <a:tailEnd/>
                    </a:ln>
                  </pic:spPr>
                </pic:pic>
              </a:graphicData>
            </a:graphic>
          </wp:anchor>
        </w:drawing>
      </w: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widowControl/>
        <w:jc w:val="left"/>
        <w:rPr>
          <w:b/>
          <w:bCs/>
          <w:lang w:val="ru-RU"/>
        </w:rPr>
        <w:sectPr w:rsidR="00A61B0B">
          <w:pgSz w:w="11906" w:h="16838"/>
          <w:pgMar w:top="1440" w:right="1752" w:bottom="1440" w:left="1752" w:header="851" w:footer="992" w:gutter="0"/>
          <w:cols w:space="720"/>
          <w:docGrid w:linePitch="312"/>
        </w:sectPr>
      </w:pPr>
    </w:p>
    <w:p w:rsidR="00A61B0B" w:rsidRDefault="00A61B0B">
      <w:pPr>
        <w:spacing w:line="360" w:lineRule="auto"/>
        <w:rPr>
          <w:sz w:val="24"/>
          <w:lang w:val="ru-RU"/>
        </w:rPr>
      </w:pPr>
    </w:p>
    <w:p w:rsidR="00A61B0B" w:rsidRDefault="00FC4349">
      <w:pPr>
        <w:spacing w:line="360" w:lineRule="auto"/>
        <w:ind w:firstLineChars="200" w:firstLine="420"/>
        <w:rPr>
          <w:sz w:val="24"/>
          <w:lang w:val="ru-RU"/>
        </w:rPr>
      </w:pPr>
      <w:r>
        <w:rPr>
          <w:noProof/>
          <w:lang w:val="ru-RU" w:eastAsia="ru-RU"/>
        </w:rPr>
        <w:drawing>
          <wp:anchor distT="0" distB="0" distL="114300" distR="114300" simplePos="0" relativeHeight="251661312" behindDoc="0" locked="0" layoutInCell="1" allowOverlap="1">
            <wp:simplePos x="0" y="0"/>
            <wp:positionH relativeFrom="column">
              <wp:posOffset>0</wp:posOffset>
            </wp:positionH>
            <wp:positionV relativeFrom="paragraph">
              <wp:posOffset>109220</wp:posOffset>
            </wp:positionV>
            <wp:extent cx="5353685" cy="7139940"/>
            <wp:effectExtent l="19050" t="0" r="0" b="0"/>
            <wp:wrapNone/>
            <wp:docPr id="3" name="图片 93" descr="IMG_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3" descr="IMG_0263"/>
                    <pic:cNvPicPr>
                      <a:picLocks noChangeAspect="1" noChangeArrowheads="1"/>
                    </pic:cNvPicPr>
                  </pic:nvPicPr>
                  <pic:blipFill>
                    <a:blip r:embed="rId17" cstate="print"/>
                    <a:srcRect/>
                    <a:stretch>
                      <a:fillRect/>
                    </a:stretch>
                  </pic:blipFill>
                  <pic:spPr>
                    <a:xfrm>
                      <a:off x="0" y="0"/>
                      <a:ext cx="5353685" cy="7139940"/>
                    </a:xfrm>
                    <a:prstGeom prst="rect">
                      <a:avLst/>
                    </a:prstGeom>
                    <a:noFill/>
                    <a:ln w="9525" cmpd="sng">
                      <a:noFill/>
                      <a:miter lim="800000"/>
                      <a:headEnd/>
                      <a:tailEnd/>
                    </a:ln>
                    <a:effectLst/>
                  </pic:spPr>
                </pic:pic>
              </a:graphicData>
            </a:graphic>
          </wp:anchor>
        </w:drawing>
      </w: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widowControl/>
        <w:jc w:val="left"/>
        <w:rPr>
          <w:sz w:val="24"/>
          <w:lang w:val="ru-RU"/>
        </w:rPr>
      </w:pPr>
    </w:p>
    <w:p w:rsidR="00A61B0B" w:rsidRDefault="00A61B0B">
      <w:pPr>
        <w:spacing w:line="360" w:lineRule="auto"/>
        <w:rPr>
          <w:sz w:val="24"/>
          <w:lang w:val="ru-RU"/>
        </w:rPr>
      </w:pPr>
    </w:p>
    <w:p w:rsidR="00A61B0B" w:rsidRDefault="00FC4349">
      <w:pPr>
        <w:spacing w:line="360" w:lineRule="auto"/>
        <w:ind w:firstLineChars="200" w:firstLine="480"/>
        <w:rPr>
          <w:sz w:val="24"/>
          <w:lang w:val="ru-RU"/>
        </w:rPr>
      </w:pPr>
      <w:r>
        <w:rPr>
          <w:rFonts w:hint="eastAsia"/>
          <w:noProof/>
          <w:sz w:val="24"/>
          <w:lang w:val="ru-RU" w:eastAsia="ru-RU"/>
        </w:rPr>
        <w:drawing>
          <wp:anchor distT="0" distB="0" distL="114300" distR="114300" simplePos="0" relativeHeight="251662336" behindDoc="0" locked="0" layoutInCell="1" allowOverlap="1">
            <wp:simplePos x="0" y="0"/>
            <wp:positionH relativeFrom="column">
              <wp:posOffset>114300</wp:posOffset>
            </wp:positionH>
            <wp:positionV relativeFrom="paragraph">
              <wp:posOffset>109220</wp:posOffset>
            </wp:positionV>
            <wp:extent cx="5358765" cy="7145655"/>
            <wp:effectExtent l="19050" t="0" r="0" b="0"/>
            <wp:wrapNone/>
            <wp:docPr id="4" name="图片 95" descr="IMG_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5" descr="IMG_0264"/>
                    <pic:cNvPicPr>
                      <a:picLocks noChangeAspect="1" noChangeArrowheads="1"/>
                    </pic:cNvPicPr>
                  </pic:nvPicPr>
                  <pic:blipFill>
                    <a:blip r:embed="rId18" cstate="print"/>
                    <a:srcRect/>
                    <a:stretch>
                      <a:fillRect/>
                    </a:stretch>
                  </pic:blipFill>
                  <pic:spPr>
                    <a:xfrm>
                      <a:off x="0" y="0"/>
                      <a:ext cx="5358765" cy="7145655"/>
                    </a:xfrm>
                    <a:prstGeom prst="rect">
                      <a:avLst/>
                    </a:prstGeom>
                    <a:noFill/>
                    <a:ln w="9525" cmpd="sng">
                      <a:noFill/>
                      <a:miter lim="800000"/>
                      <a:headEnd/>
                      <a:tailEnd/>
                    </a:ln>
                    <a:effectLst/>
                  </pic:spPr>
                </pic:pic>
              </a:graphicData>
            </a:graphic>
          </wp:anchor>
        </w:drawing>
      </w: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r w:rsidRPr="00A61B0B">
        <w:rPr>
          <w:sz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自选图形 122" o:spid="_x0000_s1035" type="#_x0000_t67" style="position:absolute;left:0;text-align:left;margin-left:91.75pt;margin-top:16.05pt;width:11.55pt;height:54.65pt;rotation:-1;z-index:251669504" fillcolor="red"/>
        </w:pict>
      </w: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r w:rsidRPr="00A61B0B">
        <w:rPr>
          <w:sz w:val="24"/>
        </w:rPr>
        <w:pict>
          <v:shapetype id="_x0000_t202" coordsize="21600,21600" o:spt="202" path="m,l,21600r21600,l21600,xe">
            <v:stroke joinstyle="miter"/>
            <v:path gradientshapeok="t" o:connecttype="rect"/>
          </v:shapetype>
          <v:shape id="文本框 123" o:spid="_x0000_s1036" type="#_x0000_t202" style="position:absolute;left:0;text-align:left;margin-left:51.15pt;margin-top:21.2pt;width:89.25pt;height:23.3pt;z-index:251670528">
            <v:textbox>
              <w:txbxContent>
                <w:p w:rsidR="00FC4349" w:rsidRDefault="00FC4349">
                  <w:pPr>
                    <w:rPr>
                      <w:b/>
                      <w:bCs/>
                      <w:sz w:val="24"/>
                      <w:lang w:val="ru-RU"/>
                    </w:rPr>
                  </w:pPr>
                  <w:r>
                    <w:rPr>
                      <w:rFonts w:hint="eastAsia"/>
                      <w:b/>
                      <w:bCs/>
                      <w:sz w:val="24"/>
                    </w:rPr>
                    <w:t>安全挂钩装置</w:t>
                  </w:r>
                  <w:r>
                    <w:rPr>
                      <w:b/>
                      <w:bCs/>
                      <w:sz w:val="24"/>
                      <w:lang w:val="ru-RU"/>
                    </w:rPr>
                    <w:t>Устройство безопасности крюк</w:t>
                  </w:r>
                </w:p>
                <w:p w:rsidR="00FC4349" w:rsidRDefault="00FC4349">
                  <w:pPr>
                    <w:rPr>
                      <w:b/>
                      <w:bCs/>
                      <w:sz w:val="24"/>
                      <w:lang w:val="ru-RU"/>
                    </w:rPr>
                  </w:pPr>
                  <w:r>
                    <w:rPr>
                      <w:b/>
                      <w:bCs/>
                      <w:sz w:val="24"/>
                      <w:lang w:val="ru-RU"/>
                    </w:rPr>
                    <w:t>Устройство безопасности крюк/</w:t>
                  </w:r>
                </w:p>
              </w:txbxContent>
            </v:textbox>
          </v:shape>
        </w:pict>
      </w: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r w:rsidRPr="00A61B0B">
        <w:rPr>
          <w:sz w:val="24"/>
        </w:rPr>
        <w:pict>
          <v:shape id="自选图形 120" o:spid="_x0000_s1033" type="#_x0000_t67" style="position:absolute;left:0;text-align:left;margin-left:151.5pt;margin-top:-22.65pt;width:18pt;height:66.75pt;rotation:47;z-index:251667456" fillcolor="red"/>
        </w:pict>
      </w:r>
    </w:p>
    <w:p w:rsidR="00A61B0B" w:rsidRDefault="00A61B0B">
      <w:pPr>
        <w:spacing w:line="360" w:lineRule="auto"/>
        <w:ind w:firstLineChars="200" w:firstLine="480"/>
        <w:rPr>
          <w:sz w:val="24"/>
          <w:lang w:val="ru-RU"/>
        </w:rPr>
      </w:pPr>
      <w:r w:rsidRPr="00A61B0B">
        <w:rPr>
          <w:sz w:val="24"/>
        </w:rPr>
        <w:pict>
          <v:shape id="文本框 121" o:spid="_x0000_s1034" type="#_x0000_t202" style="position:absolute;left:0;text-align:left;margin-left:66.75pt;margin-top:9.05pt;width:93.8pt;height:39pt;z-index:251668480">
            <v:textbox>
              <w:txbxContent>
                <w:p w:rsidR="00FC4349" w:rsidRDefault="00FC4349">
                  <w:pPr>
                    <w:rPr>
                      <w:b/>
                      <w:bCs/>
                      <w:sz w:val="24"/>
                    </w:rPr>
                  </w:pPr>
                  <w:r>
                    <w:rPr>
                      <w:rFonts w:hint="eastAsia"/>
                      <w:b/>
                      <w:bCs/>
                      <w:sz w:val="24"/>
                    </w:rPr>
                    <w:t>主压缩由三只油缸串联组成</w:t>
                  </w:r>
                </w:p>
              </w:txbxContent>
            </v:textbox>
          </v:shape>
        </w:pict>
      </w: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FC4349">
      <w:pPr>
        <w:spacing w:line="360" w:lineRule="auto"/>
        <w:rPr>
          <w:sz w:val="24"/>
        </w:rPr>
      </w:pPr>
      <w:r>
        <w:rPr>
          <w:rFonts w:hint="eastAsia"/>
          <w:noProof/>
          <w:sz w:val="24"/>
          <w:lang w:val="ru-RU" w:eastAsia="ru-RU"/>
        </w:rPr>
        <w:drawing>
          <wp:inline distT="0" distB="0" distL="0" distR="0">
            <wp:extent cx="5248275" cy="3486150"/>
            <wp:effectExtent l="19050" t="0" r="9525" b="0"/>
            <wp:docPr id="1" name="Picture 107" descr="../../../AppData/AppData/Local/Temp/ksohtml/wps749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7" descr="../../../AppData/AppData/Local/Temp/ksohtml/wps7495.tmp.png"/>
                    <pic:cNvPicPr>
                      <a:picLocks noChangeAspect="1" noChangeArrowheads="1"/>
                    </pic:cNvPicPr>
                  </pic:nvPicPr>
                  <pic:blipFill>
                    <a:blip r:embed="rId19" r:link="rId20" cstate="print"/>
                    <a:srcRect/>
                    <a:stretch>
                      <a:fillRect/>
                    </a:stretch>
                  </pic:blipFill>
                  <pic:spPr>
                    <a:xfrm>
                      <a:off x="0" y="0"/>
                      <a:ext cx="5248275" cy="3486150"/>
                    </a:xfrm>
                    <a:prstGeom prst="rect">
                      <a:avLst/>
                    </a:prstGeom>
                    <a:noFill/>
                    <a:ln w="9525">
                      <a:noFill/>
                      <a:miter lim="800000"/>
                      <a:headEnd/>
                      <a:tailEnd/>
                    </a:ln>
                    <a:effectLst/>
                  </pic:spPr>
                </pic:pic>
              </a:graphicData>
            </a:graphic>
          </wp:inline>
        </w:drawing>
      </w:r>
    </w:p>
    <w:p w:rsidR="00A61B0B" w:rsidRDefault="00A61B0B">
      <w:pPr>
        <w:spacing w:line="360" w:lineRule="auto"/>
        <w:rPr>
          <w:sz w:val="24"/>
        </w:rPr>
      </w:pPr>
    </w:p>
    <w:p w:rsidR="00A61B0B" w:rsidRDefault="00A61B0B">
      <w:pPr>
        <w:spacing w:line="360" w:lineRule="auto"/>
        <w:rPr>
          <w:sz w:val="24"/>
        </w:rPr>
      </w:pPr>
    </w:p>
    <w:p w:rsidR="00A61B0B" w:rsidRDefault="00FC4349">
      <w:pPr>
        <w:spacing w:line="360" w:lineRule="auto"/>
        <w:jc w:val="center"/>
        <w:rPr>
          <w:rFonts w:hAnsi="SimSun"/>
          <w:b/>
          <w:bCs/>
          <w:sz w:val="24"/>
        </w:rPr>
      </w:pPr>
      <w:r>
        <w:rPr>
          <w:noProof/>
          <w:szCs w:val="21"/>
          <w:lang w:val="ru-RU" w:eastAsia="ru-RU"/>
        </w:rPr>
        <w:lastRenderedPageBreak/>
        <w:drawing>
          <wp:inline distT="0" distB="0" distL="0" distR="0">
            <wp:extent cx="5162550" cy="3476625"/>
            <wp:effectExtent l="19050" t="0" r="0" b="0"/>
            <wp:docPr id="2" name="Picture 108" descr="wps74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8" descr="wps74A5"/>
                    <pic:cNvPicPr>
                      <a:picLocks noChangeAspect="1" noChangeArrowheads="1"/>
                    </pic:cNvPicPr>
                  </pic:nvPicPr>
                  <pic:blipFill>
                    <a:blip r:embed="rId21" cstate="print"/>
                    <a:srcRect/>
                    <a:stretch>
                      <a:fillRect/>
                    </a:stretch>
                  </pic:blipFill>
                  <pic:spPr>
                    <a:xfrm>
                      <a:off x="0" y="0"/>
                      <a:ext cx="5162550" cy="3476625"/>
                    </a:xfrm>
                    <a:prstGeom prst="rect">
                      <a:avLst/>
                    </a:prstGeom>
                    <a:noFill/>
                    <a:ln w="9525" cmpd="sng">
                      <a:noFill/>
                      <a:miter lim="800000"/>
                      <a:headEnd/>
                      <a:tailEnd/>
                    </a:ln>
                    <a:effectLst/>
                  </pic:spPr>
                </pic:pic>
              </a:graphicData>
            </a:graphic>
          </wp:inline>
        </w:drawing>
      </w:r>
    </w:p>
    <w:p w:rsidR="00A61B0B" w:rsidRDefault="00FC4349">
      <w:pPr>
        <w:spacing w:line="360" w:lineRule="auto"/>
        <w:jc w:val="center"/>
        <w:rPr>
          <w:rFonts w:hAnsi="SimSun"/>
          <w:b/>
          <w:bCs/>
          <w:sz w:val="24"/>
          <w:lang w:val="ru-RU"/>
        </w:rPr>
      </w:pPr>
      <w:r>
        <w:rPr>
          <w:rFonts w:hAnsi="SimSun" w:hint="eastAsia"/>
          <w:b/>
          <w:bCs/>
          <w:sz w:val="24"/>
        </w:rPr>
        <w:t>实物照片及方位视图</w:t>
      </w:r>
      <w:r>
        <w:rPr>
          <w:rFonts w:hAnsi="SimSun"/>
          <w:b/>
          <w:bCs/>
          <w:sz w:val="24"/>
          <w:lang w:val="ru-RU"/>
        </w:rPr>
        <w:t>/</w:t>
      </w:r>
      <w:r>
        <w:rPr>
          <w:rFonts w:ascii="Arial" w:hAnsi="Arial" w:cs="Arial"/>
          <w:bCs/>
          <w:sz w:val="24"/>
          <w:lang w:val="ru-RU"/>
        </w:rPr>
        <w:t>Реальные фото и ориентация</w:t>
      </w:r>
    </w:p>
    <w:p w:rsidR="00A61B0B" w:rsidRDefault="00A61B0B">
      <w:pPr>
        <w:spacing w:line="360" w:lineRule="auto"/>
        <w:rPr>
          <w:rFonts w:hAnsi="SimSun"/>
          <w:b/>
          <w:bCs/>
          <w:sz w:val="24"/>
          <w:lang w:val="ru-RU"/>
        </w:rPr>
      </w:pPr>
    </w:p>
    <w:p w:rsidR="00A61B0B" w:rsidRDefault="00FC4349">
      <w:pPr>
        <w:widowControl/>
        <w:jc w:val="left"/>
        <w:rPr>
          <w:rFonts w:hAnsi="SimSun"/>
          <w:b/>
          <w:bCs/>
          <w:sz w:val="24"/>
          <w:lang w:val="ru-RU"/>
        </w:rPr>
      </w:pPr>
      <w:r>
        <w:rPr>
          <w:rFonts w:hAnsi="SimSun"/>
          <w:b/>
          <w:bCs/>
          <w:sz w:val="24"/>
          <w:lang w:val="ru-RU"/>
        </w:rPr>
        <w:br w:type="page"/>
      </w:r>
    </w:p>
    <w:p w:rsidR="00A61B0B" w:rsidRPr="00FC4349" w:rsidRDefault="00FC4349">
      <w:pPr>
        <w:spacing w:line="360" w:lineRule="auto"/>
        <w:rPr>
          <w:rFonts w:hAnsi="SimSun"/>
          <w:b/>
          <w:bCs/>
          <w:sz w:val="24"/>
          <w:lang w:val="ru-RU"/>
        </w:rPr>
      </w:pPr>
      <w:r>
        <w:rPr>
          <w:rFonts w:hAnsi="SimSun" w:hint="eastAsia"/>
          <w:b/>
          <w:bCs/>
          <w:sz w:val="24"/>
        </w:rPr>
        <w:lastRenderedPageBreak/>
        <w:t>一、产品主要性能特点</w:t>
      </w:r>
      <w:r w:rsidRPr="00FC4349">
        <w:rPr>
          <w:rFonts w:hAnsi="SimSun" w:hint="eastAsia"/>
          <w:b/>
          <w:bCs/>
          <w:sz w:val="24"/>
          <w:lang w:val="ru-RU"/>
        </w:rPr>
        <w:t>：</w:t>
      </w:r>
    </w:p>
    <w:p w:rsidR="00A61B0B" w:rsidRPr="00FC4349" w:rsidRDefault="00FC4349">
      <w:pPr>
        <w:spacing w:line="360" w:lineRule="auto"/>
        <w:rPr>
          <w:sz w:val="24"/>
          <w:lang w:val="ru-RU"/>
        </w:rPr>
      </w:pPr>
      <w:r>
        <w:rPr>
          <w:noProof/>
          <w:lang w:val="ru-RU" w:eastAsia="ru-RU"/>
        </w:rPr>
        <w:drawing>
          <wp:anchor distT="0" distB="0" distL="114300" distR="114300" simplePos="0" relativeHeight="251663360" behindDoc="0" locked="0" layoutInCell="1" allowOverlap="1">
            <wp:simplePos x="0" y="0"/>
            <wp:positionH relativeFrom="column">
              <wp:posOffset>3771900</wp:posOffset>
            </wp:positionH>
            <wp:positionV relativeFrom="paragraph">
              <wp:posOffset>307340</wp:posOffset>
            </wp:positionV>
            <wp:extent cx="1914525" cy="2981325"/>
            <wp:effectExtent l="19050" t="0" r="9525" b="0"/>
            <wp:wrapSquare wrapText="bothSides"/>
            <wp:docPr id="5" name="图片 98" descr="防水行程开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8" descr="防水行程开关"/>
                    <pic:cNvPicPr>
                      <a:picLocks noChangeAspect="1" noChangeArrowheads="1"/>
                    </pic:cNvPicPr>
                  </pic:nvPicPr>
                  <pic:blipFill>
                    <a:blip r:embed="rId22" cstate="print"/>
                    <a:srcRect/>
                    <a:stretch>
                      <a:fillRect/>
                    </a:stretch>
                  </pic:blipFill>
                  <pic:spPr>
                    <a:xfrm>
                      <a:off x="0" y="0"/>
                      <a:ext cx="1914525" cy="2981325"/>
                    </a:xfrm>
                    <a:prstGeom prst="rect">
                      <a:avLst/>
                    </a:prstGeom>
                    <a:noFill/>
                    <a:ln w="9525" cmpd="sng">
                      <a:noFill/>
                      <a:miter lim="800000"/>
                      <a:headEnd/>
                      <a:tailEnd/>
                    </a:ln>
                    <a:effectLst/>
                  </pic:spPr>
                </pic:pic>
              </a:graphicData>
            </a:graphic>
          </wp:anchor>
        </w:drawing>
      </w:r>
      <w:r w:rsidRPr="00FC4349">
        <w:rPr>
          <w:sz w:val="24"/>
          <w:lang w:val="ru-RU"/>
        </w:rPr>
        <w:t>（</w:t>
      </w:r>
      <w:r w:rsidRPr="00FC4349">
        <w:rPr>
          <w:sz w:val="24"/>
          <w:lang w:val="ru-RU"/>
        </w:rPr>
        <w:t>1</w:t>
      </w:r>
      <w:r w:rsidRPr="00FC4349">
        <w:rPr>
          <w:sz w:val="24"/>
          <w:lang w:val="ru-RU"/>
        </w:rPr>
        <w:t>）</w:t>
      </w:r>
      <w:r>
        <w:rPr>
          <w:sz w:val="24"/>
        </w:rPr>
        <w:t>LYC</w:t>
      </w:r>
      <w:r w:rsidRPr="00FC4349">
        <w:rPr>
          <w:sz w:val="24"/>
          <w:lang w:val="ru-RU"/>
        </w:rPr>
        <w:t>10</w:t>
      </w:r>
      <w:r>
        <w:rPr>
          <w:sz w:val="24"/>
        </w:rPr>
        <w:t>型垂直式垃圾压缩机集喷雾除尘除臭为一体</w:t>
      </w:r>
      <w:r w:rsidRPr="00FC4349">
        <w:rPr>
          <w:sz w:val="24"/>
          <w:lang w:val="ru-RU"/>
        </w:rPr>
        <w:t>；</w:t>
      </w:r>
      <w:r>
        <w:rPr>
          <w:sz w:val="24"/>
        </w:rPr>
        <w:t>且配套高压喷枪冲洗设备。</w:t>
      </w:r>
    </w:p>
    <w:p w:rsidR="00A61B0B" w:rsidRPr="00FC4349" w:rsidRDefault="00FC4349">
      <w:pPr>
        <w:spacing w:line="360" w:lineRule="auto"/>
        <w:rPr>
          <w:sz w:val="24"/>
          <w:lang w:val="ru-RU"/>
        </w:rPr>
      </w:pPr>
      <w:r w:rsidRPr="00FC4349">
        <w:rPr>
          <w:sz w:val="24"/>
          <w:lang w:val="ru-RU"/>
        </w:rPr>
        <w:t>（</w:t>
      </w:r>
      <w:r w:rsidRPr="00FC4349">
        <w:rPr>
          <w:sz w:val="24"/>
          <w:lang w:val="ru-RU"/>
        </w:rPr>
        <w:t>2</w:t>
      </w:r>
      <w:r w:rsidRPr="00FC4349">
        <w:rPr>
          <w:sz w:val="24"/>
          <w:lang w:val="ru-RU"/>
        </w:rPr>
        <w:t>）</w:t>
      </w:r>
      <w:r>
        <w:rPr>
          <w:sz w:val="24"/>
        </w:rPr>
        <w:t>垃圾压缩机采用</w:t>
      </w:r>
      <w:r>
        <w:rPr>
          <w:sz w:val="24"/>
        </w:rPr>
        <w:t>Q</w:t>
      </w:r>
      <w:r w:rsidRPr="00FC4349">
        <w:rPr>
          <w:sz w:val="24"/>
          <w:lang w:val="ru-RU"/>
        </w:rPr>
        <w:t>345</w:t>
      </w:r>
      <w:r>
        <w:rPr>
          <w:sz w:val="24"/>
        </w:rPr>
        <w:t>B</w:t>
      </w:r>
      <w:r>
        <w:rPr>
          <w:sz w:val="24"/>
        </w:rPr>
        <w:t>国标优质钢材。</w:t>
      </w:r>
    </w:p>
    <w:p w:rsidR="00A61B0B" w:rsidRPr="00FC4349" w:rsidRDefault="00FC4349">
      <w:pPr>
        <w:spacing w:line="360" w:lineRule="auto"/>
        <w:rPr>
          <w:sz w:val="24"/>
          <w:lang w:val="ru-RU"/>
        </w:rPr>
      </w:pPr>
      <w:r w:rsidRPr="00FC4349">
        <w:rPr>
          <w:sz w:val="24"/>
          <w:lang w:val="ru-RU"/>
        </w:rPr>
        <w:t>（</w:t>
      </w:r>
      <w:r w:rsidRPr="00FC4349">
        <w:rPr>
          <w:sz w:val="24"/>
          <w:lang w:val="ru-RU"/>
        </w:rPr>
        <w:t>3</w:t>
      </w:r>
      <w:r w:rsidRPr="00FC4349">
        <w:rPr>
          <w:sz w:val="24"/>
          <w:lang w:val="ru-RU"/>
        </w:rPr>
        <w:t>）</w:t>
      </w:r>
      <w:r>
        <w:rPr>
          <w:sz w:val="24"/>
        </w:rPr>
        <w:t>垃圾压缩机</w:t>
      </w:r>
      <w:r>
        <w:rPr>
          <w:rFonts w:hAnsi="SimSun"/>
          <w:sz w:val="24"/>
        </w:rPr>
        <w:t>采用串联油缸压力装置</w:t>
      </w:r>
      <w:r w:rsidRPr="00FC4349">
        <w:rPr>
          <w:rFonts w:hAnsi="SimSun"/>
          <w:sz w:val="24"/>
          <w:lang w:val="ru-RU"/>
        </w:rPr>
        <w:t>；</w:t>
      </w:r>
      <w:r>
        <w:rPr>
          <w:rFonts w:hAnsi="SimSun"/>
          <w:sz w:val="24"/>
        </w:rPr>
        <w:t>主压缩由三只油缸串联组成</w:t>
      </w:r>
      <w:r w:rsidRPr="00FC4349">
        <w:rPr>
          <w:rFonts w:ascii="SimSun" w:hAnsi="SimSun" w:hint="eastAsia"/>
          <w:sz w:val="24"/>
          <w:lang w:val="ru-RU"/>
        </w:rPr>
        <w:t>（1</w:t>
      </w:r>
      <w:r>
        <w:rPr>
          <w:rFonts w:ascii="SimSun" w:hAnsi="SimSun" w:hint="eastAsia"/>
          <w:sz w:val="24"/>
        </w:rPr>
        <w:t>支主压头油缸</w:t>
      </w:r>
      <w:r w:rsidRPr="00FC4349">
        <w:rPr>
          <w:rFonts w:ascii="SimSun" w:hAnsi="SimSun" w:hint="eastAsia"/>
          <w:sz w:val="24"/>
          <w:lang w:val="ru-RU"/>
        </w:rPr>
        <w:t>，2</w:t>
      </w:r>
      <w:r>
        <w:rPr>
          <w:rFonts w:ascii="SimSun" w:hAnsi="SimSun" w:hint="eastAsia"/>
          <w:sz w:val="24"/>
        </w:rPr>
        <w:t>支侧压头油缸</w:t>
      </w:r>
      <w:r w:rsidRPr="00FC4349">
        <w:rPr>
          <w:rFonts w:ascii="SimSun" w:hAnsi="SimSun" w:hint="eastAsia"/>
          <w:sz w:val="24"/>
          <w:lang w:val="ru-RU"/>
        </w:rPr>
        <w:t>）</w:t>
      </w:r>
      <w:r>
        <w:rPr>
          <w:rFonts w:hAnsi="SimSun"/>
          <w:sz w:val="24"/>
        </w:rPr>
        <w:t>。</w:t>
      </w:r>
    </w:p>
    <w:p w:rsidR="00A61B0B" w:rsidRPr="00FC4349" w:rsidRDefault="00FC4349">
      <w:pPr>
        <w:spacing w:line="360" w:lineRule="auto"/>
        <w:rPr>
          <w:rFonts w:hAnsi="SimSun"/>
          <w:sz w:val="24"/>
          <w:lang w:val="ru-RU"/>
        </w:rPr>
      </w:pPr>
      <w:r w:rsidRPr="00FC4349">
        <w:rPr>
          <w:sz w:val="24"/>
          <w:lang w:val="ru-RU"/>
        </w:rPr>
        <w:t>（</w:t>
      </w:r>
      <w:r w:rsidRPr="00FC4349">
        <w:rPr>
          <w:sz w:val="24"/>
          <w:lang w:val="ru-RU"/>
        </w:rPr>
        <w:t>4</w:t>
      </w:r>
      <w:r w:rsidRPr="00FC4349">
        <w:rPr>
          <w:sz w:val="24"/>
          <w:lang w:val="ru-RU"/>
        </w:rPr>
        <w:t>）</w:t>
      </w:r>
      <w:r>
        <w:rPr>
          <w:sz w:val="24"/>
        </w:rPr>
        <w:t>垃圾压缩机</w:t>
      </w:r>
      <w:r>
        <w:rPr>
          <w:rFonts w:hAnsi="SimSun"/>
          <w:sz w:val="24"/>
        </w:rPr>
        <w:t>行程开关有防水功能。</w:t>
      </w:r>
      <w:r w:rsidRPr="00FC4349">
        <w:rPr>
          <w:rFonts w:hAnsi="SimSun" w:hint="eastAsia"/>
          <w:sz w:val="24"/>
          <w:lang w:val="ru-RU"/>
        </w:rPr>
        <w:t>（</w:t>
      </w:r>
      <w:r>
        <w:rPr>
          <w:rFonts w:hAnsi="SimSun" w:hint="eastAsia"/>
          <w:sz w:val="24"/>
        </w:rPr>
        <w:t>实物图如右所示</w:t>
      </w:r>
      <w:r w:rsidRPr="00FC4349">
        <w:rPr>
          <w:rFonts w:hAnsi="SimSun" w:hint="eastAsia"/>
          <w:sz w:val="24"/>
          <w:lang w:val="ru-RU"/>
        </w:rPr>
        <w:t>）</w:t>
      </w:r>
    </w:p>
    <w:p w:rsidR="00A61B0B" w:rsidRPr="00FC4349" w:rsidRDefault="00FC4349">
      <w:pPr>
        <w:spacing w:line="360" w:lineRule="auto"/>
        <w:rPr>
          <w:sz w:val="24"/>
          <w:lang w:val="ru-RU"/>
        </w:rPr>
      </w:pPr>
      <w:r w:rsidRPr="00FC4349">
        <w:rPr>
          <w:rFonts w:hAnsi="SimSun"/>
          <w:sz w:val="24"/>
          <w:lang w:val="ru-RU"/>
        </w:rPr>
        <w:t>（</w:t>
      </w:r>
      <w:r w:rsidRPr="00FC4349">
        <w:rPr>
          <w:sz w:val="24"/>
          <w:lang w:val="ru-RU"/>
        </w:rPr>
        <w:t>5</w:t>
      </w:r>
      <w:r w:rsidRPr="00FC4349">
        <w:rPr>
          <w:rFonts w:hAnsi="SimSun"/>
          <w:sz w:val="24"/>
          <w:lang w:val="ru-RU"/>
        </w:rPr>
        <w:t>）</w:t>
      </w:r>
      <w:r>
        <w:rPr>
          <w:rFonts w:hAnsi="SimSun"/>
          <w:sz w:val="24"/>
        </w:rPr>
        <w:t>垃圾压缩机具有安全挂钩装置。</w:t>
      </w:r>
    </w:p>
    <w:p w:rsidR="00A61B0B" w:rsidRPr="00FC4349" w:rsidRDefault="00FC4349">
      <w:pPr>
        <w:spacing w:line="360" w:lineRule="auto"/>
        <w:rPr>
          <w:sz w:val="24"/>
          <w:lang w:val="ru-RU"/>
        </w:rPr>
      </w:pPr>
      <w:r w:rsidRPr="00FC4349">
        <w:rPr>
          <w:rFonts w:hAnsi="SimSun"/>
          <w:sz w:val="24"/>
          <w:lang w:val="ru-RU"/>
        </w:rPr>
        <w:t>（</w:t>
      </w:r>
      <w:r w:rsidRPr="00FC4349">
        <w:rPr>
          <w:sz w:val="24"/>
          <w:lang w:val="ru-RU"/>
        </w:rPr>
        <w:t>6</w:t>
      </w:r>
      <w:r w:rsidRPr="00FC4349">
        <w:rPr>
          <w:rFonts w:hAnsi="SimSun"/>
          <w:sz w:val="24"/>
          <w:lang w:val="ru-RU"/>
        </w:rPr>
        <w:t>）</w:t>
      </w:r>
      <w:r>
        <w:rPr>
          <w:rFonts w:hAnsi="SimSun"/>
          <w:sz w:val="24"/>
        </w:rPr>
        <w:t>垃圾压缩机机架采用分装式</w:t>
      </w:r>
      <w:r w:rsidRPr="00FC4349">
        <w:rPr>
          <w:rFonts w:hAnsi="SimSun"/>
          <w:sz w:val="24"/>
          <w:lang w:val="ru-RU"/>
        </w:rPr>
        <w:t>，</w:t>
      </w:r>
      <w:r>
        <w:rPr>
          <w:rFonts w:hAnsi="SimSun"/>
          <w:sz w:val="24"/>
        </w:rPr>
        <w:t>便于折卸、安装、转移。</w:t>
      </w:r>
    </w:p>
    <w:p w:rsidR="00A61B0B" w:rsidRDefault="00A61B0B">
      <w:pPr>
        <w:spacing w:line="360" w:lineRule="auto"/>
        <w:rPr>
          <w:rFonts w:hAnsi="SimSun"/>
          <w:sz w:val="24"/>
          <w:lang w:val="ru-RU"/>
        </w:rPr>
      </w:pPr>
      <w:r w:rsidRPr="00A61B0B">
        <w:rPr>
          <w:rFonts w:hAnsi="SimSun"/>
          <w:sz w:val="24"/>
        </w:rPr>
        <w:pict>
          <v:shape id="文本框 99" o:spid="_x0000_s1030" type="#_x0000_t202" style="position:absolute;left:0;text-align:left;margin-left:334.1pt;margin-top:16.45pt;width:81pt;height:23.4pt;z-index:251664384">
            <v:textbox>
              <w:txbxContent>
                <w:p w:rsidR="00FC4349" w:rsidRDefault="00FC4349">
                  <w:pPr>
                    <w:rPr>
                      <w:b/>
                    </w:rPr>
                  </w:pPr>
                  <w:r>
                    <w:rPr>
                      <w:rFonts w:hint="eastAsia"/>
                      <w:b/>
                    </w:rPr>
                    <w:t>防水行程开关</w:t>
                  </w:r>
                </w:p>
              </w:txbxContent>
            </v:textbox>
          </v:shape>
        </w:pict>
      </w:r>
      <w:r w:rsidR="00FC4349" w:rsidRPr="00FC4349">
        <w:rPr>
          <w:rFonts w:hAnsi="SimSun"/>
          <w:sz w:val="24"/>
          <w:lang w:val="ru-RU"/>
        </w:rPr>
        <w:t>（</w:t>
      </w:r>
      <w:r w:rsidR="00FC4349" w:rsidRPr="00FC4349">
        <w:rPr>
          <w:sz w:val="24"/>
          <w:lang w:val="ru-RU"/>
        </w:rPr>
        <w:t>7</w:t>
      </w:r>
      <w:r w:rsidR="00FC4349" w:rsidRPr="00FC4349">
        <w:rPr>
          <w:rFonts w:hAnsi="SimSun"/>
          <w:sz w:val="24"/>
          <w:lang w:val="ru-RU"/>
        </w:rPr>
        <w:t>）</w:t>
      </w:r>
      <w:r w:rsidR="00FC4349">
        <w:rPr>
          <w:rFonts w:hAnsi="SimSun"/>
          <w:sz w:val="24"/>
        </w:rPr>
        <w:t>垃圾压缩机具有人机对话显示界面</w:t>
      </w:r>
      <w:r w:rsidR="00FC4349" w:rsidRPr="00FC4349">
        <w:rPr>
          <w:rFonts w:hAnsi="SimSun"/>
          <w:sz w:val="24"/>
          <w:lang w:val="ru-RU"/>
        </w:rPr>
        <w:t>，</w:t>
      </w:r>
      <w:r w:rsidR="00FC4349">
        <w:rPr>
          <w:rFonts w:hAnsi="SimSun"/>
          <w:sz w:val="24"/>
        </w:rPr>
        <w:t>具有压力显示</w:t>
      </w:r>
      <w:r w:rsidR="00FC4349" w:rsidRPr="00FC4349">
        <w:rPr>
          <w:rFonts w:hAnsi="SimSun"/>
          <w:sz w:val="24"/>
          <w:lang w:val="ru-RU"/>
        </w:rPr>
        <w:t>，</w:t>
      </w:r>
      <w:r w:rsidR="00FC4349">
        <w:rPr>
          <w:rFonts w:hAnsi="SimSun"/>
          <w:sz w:val="24"/>
        </w:rPr>
        <w:t>油温显示</w:t>
      </w:r>
      <w:r w:rsidR="00FC4349" w:rsidRPr="00FC4349">
        <w:rPr>
          <w:rFonts w:hAnsi="SimSun"/>
          <w:sz w:val="24"/>
          <w:lang w:val="ru-RU"/>
        </w:rPr>
        <w:t>，</w:t>
      </w:r>
      <w:r w:rsidR="00FC4349">
        <w:rPr>
          <w:rFonts w:hAnsi="SimSun"/>
          <w:sz w:val="24"/>
        </w:rPr>
        <w:t>油温报警</w:t>
      </w:r>
      <w:r w:rsidR="00FC4349" w:rsidRPr="00FC4349">
        <w:rPr>
          <w:rFonts w:hAnsi="SimSun"/>
          <w:sz w:val="24"/>
          <w:lang w:val="ru-RU"/>
        </w:rPr>
        <w:t>，</w:t>
      </w:r>
      <w:r w:rsidR="00FC4349">
        <w:rPr>
          <w:rFonts w:hAnsi="SimSun"/>
          <w:sz w:val="24"/>
        </w:rPr>
        <w:t>工作模式显示</w:t>
      </w:r>
      <w:r w:rsidR="00FC4349" w:rsidRPr="00FC4349">
        <w:rPr>
          <w:rFonts w:hAnsi="SimSun"/>
          <w:sz w:val="24"/>
          <w:lang w:val="ru-RU"/>
        </w:rPr>
        <w:t>，</w:t>
      </w:r>
      <w:r w:rsidR="00FC4349">
        <w:rPr>
          <w:rFonts w:hAnsi="SimSun"/>
          <w:sz w:val="24"/>
        </w:rPr>
        <w:t>工作时间显示</w:t>
      </w:r>
      <w:r w:rsidR="00FC4349" w:rsidRPr="00FC4349">
        <w:rPr>
          <w:rFonts w:hAnsi="SimSun"/>
          <w:sz w:val="24"/>
          <w:lang w:val="ru-RU"/>
        </w:rPr>
        <w:t>，</w:t>
      </w:r>
      <w:r w:rsidR="00FC4349">
        <w:rPr>
          <w:rFonts w:hAnsi="SimSun"/>
          <w:sz w:val="24"/>
        </w:rPr>
        <w:t>历史记录查询等功能</w:t>
      </w:r>
      <w:r w:rsidR="00FC4349" w:rsidRPr="00FC4349">
        <w:rPr>
          <w:rFonts w:hAnsi="SimSun"/>
          <w:sz w:val="24"/>
          <w:lang w:val="ru-RU"/>
        </w:rPr>
        <w:t>，</w:t>
      </w:r>
      <w:r w:rsidR="00FC4349">
        <w:rPr>
          <w:rFonts w:hAnsi="SimSun"/>
          <w:sz w:val="24"/>
        </w:rPr>
        <w:t>正常模式和应急模式可切换</w:t>
      </w:r>
      <w:r w:rsidR="00FC4349" w:rsidRPr="00FC4349">
        <w:rPr>
          <w:rFonts w:hAnsi="SimSun"/>
          <w:sz w:val="24"/>
          <w:lang w:val="ru-RU"/>
        </w:rPr>
        <w:t>，</w:t>
      </w:r>
      <w:r w:rsidR="00FC4349">
        <w:rPr>
          <w:rFonts w:hAnsi="SimSun"/>
          <w:sz w:val="24"/>
        </w:rPr>
        <w:t>现场视频播放动画演示功能。</w:t>
      </w:r>
    </w:p>
    <w:p w:rsidR="00A61B0B" w:rsidRDefault="00FC4349">
      <w:pPr>
        <w:spacing w:line="360" w:lineRule="auto"/>
        <w:rPr>
          <w:rFonts w:ascii="Arial" w:hAnsi="Arial" w:cs="Arial"/>
          <w:sz w:val="24"/>
          <w:lang w:val="ru-RU"/>
        </w:rPr>
      </w:pPr>
      <w:r>
        <w:rPr>
          <w:rFonts w:ascii="Arial" w:hAnsi="Arial" w:cs="Arial"/>
          <w:sz w:val="24"/>
          <w:lang w:val="ru-RU"/>
        </w:rPr>
        <w:t>Основные характеристики:</w:t>
      </w:r>
    </w:p>
    <w:p w:rsidR="00A61B0B" w:rsidRDefault="00FC4349">
      <w:pPr>
        <w:spacing w:line="360" w:lineRule="auto"/>
        <w:rPr>
          <w:rFonts w:ascii="Arial" w:hAnsi="Arial" w:cs="Arial"/>
          <w:sz w:val="24"/>
          <w:lang w:val="ru-RU"/>
        </w:rPr>
      </w:pPr>
      <w:r>
        <w:rPr>
          <w:rFonts w:ascii="Arial" w:hAnsi="Arial" w:cs="Arial"/>
          <w:sz w:val="24"/>
          <w:lang w:val="ru-RU"/>
        </w:rPr>
        <w:t>(1) LYC10 вертикального типа компрессора по сбор мусора с увлажнителем пыли (с «отдушками»), с пистолетом-распылителем высокого давления.</w:t>
      </w:r>
    </w:p>
    <w:p w:rsidR="00A61B0B" w:rsidRDefault="00FC4349">
      <w:pPr>
        <w:spacing w:line="360" w:lineRule="auto"/>
        <w:rPr>
          <w:rFonts w:ascii="Arial" w:hAnsi="Arial" w:cs="Arial"/>
          <w:sz w:val="24"/>
          <w:lang w:val="ru-RU"/>
        </w:rPr>
      </w:pPr>
      <w:r>
        <w:rPr>
          <w:rFonts w:ascii="Arial" w:hAnsi="Arial" w:cs="Arial"/>
          <w:sz w:val="24"/>
          <w:lang w:val="ru-RU"/>
        </w:rPr>
        <w:t>(2) Уплотнитель мусора выполнен из высококачественной стали Q345B ГБ.</w:t>
      </w:r>
    </w:p>
    <w:p w:rsidR="00A61B0B" w:rsidRDefault="00FC4349">
      <w:pPr>
        <w:spacing w:line="360" w:lineRule="auto"/>
        <w:rPr>
          <w:rFonts w:ascii="Arial" w:hAnsi="Arial" w:cs="Arial"/>
          <w:sz w:val="24"/>
          <w:lang w:val="ru-RU"/>
        </w:rPr>
      </w:pPr>
      <w:r>
        <w:rPr>
          <w:rFonts w:ascii="Arial" w:hAnsi="Arial" w:cs="Arial"/>
          <w:sz w:val="24"/>
          <w:lang w:val="ru-RU"/>
        </w:rPr>
        <w:t>(3)компрессора сжимает мусор последовательно, сначала главный цилиндр сжимается, затем два цилиндра со стороны головки.</w:t>
      </w:r>
    </w:p>
    <w:p w:rsidR="00A61B0B" w:rsidRDefault="00FC4349">
      <w:pPr>
        <w:spacing w:line="360" w:lineRule="auto"/>
        <w:rPr>
          <w:rFonts w:ascii="Arial" w:hAnsi="Arial" w:cs="Arial"/>
          <w:sz w:val="24"/>
          <w:lang w:val="ru-RU"/>
        </w:rPr>
      </w:pPr>
      <w:r>
        <w:rPr>
          <w:rFonts w:ascii="Arial" w:hAnsi="Arial" w:cs="Arial"/>
          <w:sz w:val="24"/>
          <w:lang w:val="ru-RU"/>
        </w:rPr>
        <w:t>(4) Уплотнитель мусора при работе имеет функцию водонепроницаемости. (показано справа)</w:t>
      </w:r>
    </w:p>
    <w:p w:rsidR="00A61B0B" w:rsidRDefault="00FC4349">
      <w:pPr>
        <w:spacing w:line="360" w:lineRule="auto"/>
        <w:rPr>
          <w:rFonts w:ascii="Arial" w:hAnsi="Arial" w:cs="Arial"/>
          <w:sz w:val="24"/>
          <w:lang w:val="ru-RU"/>
        </w:rPr>
      </w:pPr>
      <w:r>
        <w:rPr>
          <w:rFonts w:ascii="Arial" w:hAnsi="Arial" w:cs="Arial"/>
          <w:sz w:val="24"/>
          <w:lang w:val="ru-RU"/>
        </w:rPr>
        <w:t>(5) Уплотнитель мусора оборудован крюком  с устройствами безопасности.</w:t>
      </w:r>
    </w:p>
    <w:p w:rsidR="00A61B0B" w:rsidRDefault="00FC4349">
      <w:pPr>
        <w:spacing w:line="360" w:lineRule="auto"/>
        <w:rPr>
          <w:rFonts w:ascii="Arial" w:hAnsi="Arial" w:cs="Arial"/>
          <w:sz w:val="24"/>
          <w:lang w:val="ru-RU"/>
        </w:rPr>
      </w:pPr>
      <w:r>
        <w:rPr>
          <w:rFonts w:ascii="Arial" w:hAnsi="Arial" w:cs="Arial"/>
          <w:sz w:val="24"/>
          <w:lang w:val="ru-RU"/>
        </w:rPr>
        <w:lastRenderedPageBreak/>
        <w:t>(6) уплотнитель мусора легко монтируется и демонтируется для перестановки.</w:t>
      </w:r>
    </w:p>
    <w:p w:rsidR="00A61B0B" w:rsidRDefault="00FC4349">
      <w:pPr>
        <w:spacing w:line="360" w:lineRule="auto"/>
        <w:rPr>
          <w:rFonts w:ascii="Arial" w:hAnsi="Arial" w:cs="Arial"/>
          <w:sz w:val="24"/>
          <w:lang w:val="ru-RU"/>
        </w:rPr>
      </w:pPr>
      <w:r>
        <w:rPr>
          <w:rFonts w:ascii="Arial" w:hAnsi="Arial" w:cs="Arial"/>
          <w:sz w:val="24"/>
          <w:lang w:val="ru-RU"/>
        </w:rPr>
        <w:t>(7) уплотнитель мусора (компрессор), имеет интерактивный интерфейс дисплея, с дисплеем давления, показывает температуру масла, сигнал тревоги температуры масла, режим отображения, отображение времени работы, функции истории запросов, нормальный режим и режим аварийного выключателя, воспроизведение живого видео.</w:t>
      </w:r>
    </w:p>
    <w:p w:rsidR="00A61B0B" w:rsidRDefault="00FC4349">
      <w:pPr>
        <w:spacing w:line="360" w:lineRule="auto"/>
        <w:rPr>
          <w:sz w:val="24"/>
          <w:lang w:val="ru-RU"/>
        </w:rPr>
      </w:pPr>
      <w:r>
        <w:rPr>
          <w:noProof/>
          <w:lang w:val="ru-RU" w:eastAsia="ru-RU"/>
        </w:rPr>
        <w:drawing>
          <wp:anchor distT="0" distB="0" distL="114300" distR="114300" simplePos="0" relativeHeight="251665408" behindDoc="0" locked="0" layoutInCell="1" allowOverlap="1">
            <wp:simplePos x="0" y="0"/>
            <wp:positionH relativeFrom="column">
              <wp:posOffset>2966085</wp:posOffset>
            </wp:positionH>
            <wp:positionV relativeFrom="paragraph">
              <wp:posOffset>208915</wp:posOffset>
            </wp:positionV>
            <wp:extent cx="2305685" cy="3076575"/>
            <wp:effectExtent l="19050" t="0" r="0" b="0"/>
            <wp:wrapNone/>
            <wp:docPr id="7" name="图片 100" descr="IMG_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0" descr="IMG_0266"/>
                    <pic:cNvPicPr>
                      <a:picLocks noChangeAspect="1" noChangeArrowheads="1"/>
                    </pic:cNvPicPr>
                  </pic:nvPicPr>
                  <pic:blipFill>
                    <a:blip r:embed="rId23" cstate="print"/>
                    <a:srcRect/>
                    <a:stretch>
                      <a:fillRect/>
                    </a:stretch>
                  </pic:blipFill>
                  <pic:spPr>
                    <a:xfrm>
                      <a:off x="0" y="0"/>
                      <a:ext cx="2305685" cy="3076575"/>
                    </a:xfrm>
                    <a:prstGeom prst="rect">
                      <a:avLst/>
                    </a:prstGeom>
                    <a:noFill/>
                    <a:ln w="9525" cmpd="sng">
                      <a:noFill/>
                      <a:miter lim="800000"/>
                      <a:headEnd/>
                      <a:tailEnd/>
                    </a:ln>
                    <a:effectLst/>
                  </pic:spPr>
                </pic:pic>
              </a:graphicData>
            </a:graphic>
          </wp:anchor>
        </w:drawing>
      </w:r>
      <w:r>
        <w:rPr>
          <w:noProof/>
          <w:lang w:val="ru-RU" w:eastAsia="ru-RU"/>
        </w:rPr>
        <w:drawing>
          <wp:anchor distT="0" distB="0" distL="114300" distR="114300" simplePos="0" relativeHeight="251666432" behindDoc="0" locked="0" layoutInCell="1" allowOverlap="1">
            <wp:simplePos x="0" y="0"/>
            <wp:positionH relativeFrom="column">
              <wp:posOffset>222885</wp:posOffset>
            </wp:positionH>
            <wp:positionV relativeFrom="paragraph">
              <wp:posOffset>208915</wp:posOffset>
            </wp:positionV>
            <wp:extent cx="2301240" cy="3070860"/>
            <wp:effectExtent l="19050" t="0" r="3810" b="0"/>
            <wp:wrapNone/>
            <wp:docPr id="8" name="图片 101" descr="IMG_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1" descr="IMG_0268"/>
                    <pic:cNvPicPr>
                      <a:picLocks noChangeAspect="1" noChangeArrowheads="1"/>
                    </pic:cNvPicPr>
                  </pic:nvPicPr>
                  <pic:blipFill>
                    <a:blip r:embed="rId24" cstate="print"/>
                    <a:srcRect/>
                    <a:stretch>
                      <a:fillRect/>
                    </a:stretch>
                  </pic:blipFill>
                  <pic:spPr>
                    <a:xfrm>
                      <a:off x="0" y="0"/>
                      <a:ext cx="2301240" cy="3070860"/>
                    </a:xfrm>
                    <a:prstGeom prst="rect">
                      <a:avLst/>
                    </a:prstGeom>
                    <a:noFill/>
                    <a:ln w="9525" cmpd="sng">
                      <a:noFill/>
                      <a:miter lim="800000"/>
                      <a:headEnd/>
                      <a:tailEnd/>
                    </a:ln>
                    <a:effectLst/>
                  </pic:spPr>
                </pic:pic>
              </a:graphicData>
            </a:graphic>
          </wp:anchor>
        </w:drawing>
      </w:r>
    </w:p>
    <w:p w:rsidR="00A61B0B" w:rsidRDefault="00A61B0B">
      <w:pPr>
        <w:spacing w:line="360" w:lineRule="auto"/>
        <w:rPr>
          <w:sz w:val="24"/>
          <w:lang w:val="ru-RU"/>
        </w:rPr>
      </w:pPr>
    </w:p>
    <w:p w:rsidR="00A61B0B" w:rsidRDefault="00A61B0B">
      <w:pPr>
        <w:spacing w:line="360" w:lineRule="auto"/>
        <w:rPr>
          <w:sz w:val="24"/>
          <w:lang w:val="ru-RU"/>
        </w:rPr>
      </w:pPr>
    </w:p>
    <w:p w:rsidR="00A61B0B" w:rsidRDefault="00A61B0B">
      <w:pPr>
        <w:spacing w:line="360" w:lineRule="auto"/>
        <w:rPr>
          <w:sz w:val="24"/>
          <w:lang w:val="ru-RU"/>
        </w:rPr>
      </w:pPr>
    </w:p>
    <w:p w:rsidR="00A61B0B" w:rsidRDefault="00A61B0B">
      <w:pPr>
        <w:spacing w:line="360" w:lineRule="auto"/>
        <w:rPr>
          <w:sz w:val="24"/>
          <w:lang w:val="ru-RU"/>
        </w:rPr>
      </w:pPr>
    </w:p>
    <w:p w:rsidR="00A61B0B" w:rsidRDefault="00A61B0B">
      <w:pPr>
        <w:spacing w:line="360" w:lineRule="auto"/>
        <w:rPr>
          <w:sz w:val="24"/>
          <w:lang w:val="ru-RU"/>
        </w:rPr>
      </w:pPr>
    </w:p>
    <w:p w:rsidR="00A61B0B" w:rsidRDefault="00A61B0B">
      <w:pPr>
        <w:spacing w:line="360" w:lineRule="auto"/>
        <w:rPr>
          <w:sz w:val="24"/>
          <w:lang w:val="ru-RU"/>
        </w:rPr>
      </w:pPr>
    </w:p>
    <w:p w:rsidR="00A61B0B" w:rsidRDefault="00A61B0B">
      <w:pPr>
        <w:spacing w:line="360" w:lineRule="auto"/>
        <w:rPr>
          <w:sz w:val="24"/>
          <w:lang w:val="ru-RU"/>
        </w:rPr>
      </w:pPr>
    </w:p>
    <w:p w:rsidR="00A61B0B" w:rsidRDefault="00A61B0B">
      <w:pPr>
        <w:spacing w:line="360" w:lineRule="auto"/>
        <w:rPr>
          <w:sz w:val="24"/>
          <w:lang w:val="ru-RU"/>
        </w:rPr>
      </w:pPr>
    </w:p>
    <w:p w:rsidR="00A61B0B" w:rsidRDefault="00A61B0B">
      <w:pPr>
        <w:spacing w:line="360" w:lineRule="auto"/>
        <w:rPr>
          <w:sz w:val="24"/>
          <w:lang w:val="ru-RU"/>
        </w:rPr>
      </w:pPr>
    </w:p>
    <w:p w:rsidR="00A61B0B" w:rsidRDefault="00A61B0B">
      <w:pPr>
        <w:spacing w:line="360" w:lineRule="auto"/>
        <w:rPr>
          <w:sz w:val="24"/>
          <w:lang w:val="ru-RU"/>
        </w:rPr>
      </w:pPr>
    </w:p>
    <w:p w:rsidR="00A61B0B" w:rsidRDefault="00A61B0B">
      <w:pPr>
        <w:spacing w:line="360" w:lineRule="auto"/>
        <w:rPr>
          <w:sz w:val="24"/>
          <w:lang w:val="ru-RU"/>
        </w:rPr>
      </w:pPr>
    </w:p>
    <w:p w:rsidR="00A61B0B" w:rsidRDefault="00A61B0B">
      <w:pPr>
        <w:spacing w:line="360" w:lineRule="auto"/>
        <w:rPr>
          <w:sz w:val="24"/>
          <w:lang w:val="ru-RU"/>
        </w:rPr>
      </w:pPr>
    </w:p>
    <w:p w:rsidR="00A61B0B" w:rsidRDefault="00A61B0B">
      <w:pPr>
        <w:spacing w:line="360" w:lineRule="auto"/>
        <w:rPr>
          <w:sz w:val="24"/>
          <w:lang w:val="ru-RU"/>
        </w:rPr>
      </w:pPr>
    </w:p>
    <w:p w:rsidR="00A61B0B" w:rsidRDefault="00A61B0B">
      <w:pPr>
        <w:spacing w:line="360" w:lineRule="auto"/>
        <w:rPr>
          <w:sz w:val="24"/>
          <w:lang w:val="ru-RU"/>
        </w:rPr>
      </w:pPr>
    </w:p>
    <w:p w:rsidR="00A61B0B" w:rsidRDefault="00A61B0B">
      <w:pPr>
        <w:spacing w:line="360" w:lineRule="auto"/>
        <w:rPr>
          <w:sz w:val="24"/>
          <w:lang w:val="ru-RU"/>
        </w:rPr>
      </w:pPr>
    </w:p>
    <w:p w:rsidR="00A61B0B" w:rsidRDefault="00A61B0B">
      <w:pPr>
        <w:spacing w:line="360" w:lineRule="auto"/>
        <w:rPr>
          <w:sz w:val="24"/>
          <w:lang w:val="ru-RU"/>
        </w:rPr>
      </w:pPr>
    </w:p>
    <w:p w:rsidR="00A61B0B" w:rsidRPr="00FC4349" w:rsidRDefault="00FC4349">
      <w:pPr>
        <w:spacing w:line="360" w:lineRule="auto"/>
        <w:jc w:val="center"/>
        <w:rPr>
          <w:b/>
          <w:sz w:val="28"/>
          <w:szCs w:val="28"/>
          <w:lang w:val="ru-RU"/>
        </w:rPr>
      </w:pPr>
      <w:r>
        <w:rPr>
          <w:rFonts w:hAnsi="SimSun"/>
          <w:b/>
          <w:sz w:val="28"/>
          <w:szCs w:val="28"/>
        </w:rPr>
        <w:lastRenderedPageBreak/>
        <w:t>垃圾压缩机人机对话显示界面</w:t>
      </w:r>
    </w:p>
    <w:p w:rsidR="00A61B0B" w:rsidRPr="00FC4349" w:rsidRDefault="00A61B0B">
      <w:pPr>
        <w:spacing w:line="360" w:lineRule="auto"/>
        <w:rPr>
          <w:sz w:val="24"/>
          <w:lang w:val="ru-RU"/>
        </w:rPr>
      </w:pPr>
    </w:p>
    <w:p w:rsidR="00A61B0B" w:rsidRPr="00FC4349" w:rsidRDefault="00FC4349">
      <w:pPr>
        <w:spacing w:line="360" w:lineRule="auto"/>
        <w:rPr>
          <w:sz w:val="24"/>
          <w:lang w:val="ru-RU"/>
        </w:rPr>
      </w:pPr>
      <w:r w:rsidRPr="00FC4349">
        <w:rPr>
          <w:sz w:val="24"/>
          <w:lang w:val="ru-RU"/>
        </w:rPr>
        <w:t>（</w:t>
      </w:r>
      <w:r w:rsidRPr="00FC4349">
        <w:rPr>
          <w:sz w:val="24"/>
          <w:lang w:val="ru-RU"/>
        </w:rPr>
        <w:t>8</w:t>
      </w:r>
      <w:r w:rsidRPr="00FC4349">
        <w:rPr>
          <w:sz w:val="24"/>
          <w:lang w:val="ru-RU"/>
        </w:rPr>
        <w:t>）</w:t>
      </w:r>
      <w:r>
        <w:rPr>
          <w:sz w:val="24"/>
        </w:rPr>
        <w:t>垃圾压缩率高</w:t>
      </w:r>
      <w:r w:rsidRPr="00FC4349">
        <w:rPr>
          <w:sz w:val="24"/>
          <w:lang w:val="ru-RU"/>
        </w:rPr>
        <w:t>，</w:t>
      </w:r>
      <w:r>
        <w:rPr>
          <w:sz w:val="24"/>
        </w:rPr>
        <w:t>循环时间短</w:t>
      </w:r>
      <w:r w:rsidRPr="00FC4349">
        <w:rPr>
          <w:sz w:val="24"/>
          <w:lang w:val="ru-RU"/>
        </w:rPr>
        <w:t>，</w:t>
      </w:r>
      <w:r>
        <w:rPr>
          <w:sz w:val="24"/>
        </w:rPr>
        <w:t>工作效率高</w:t>
      </w:r>
      <w:r w:rsidRPr="00FC4349">
        <w:rPr>
          <w:sz w:val="24"/>
          <w:lang w:val="ru-RU"/>
        </w:rPr>
        <w:t>；</w:t>
      </w:r>
    </w:p>
    <w:p w:rsidR="00A61B0B" w:rsidRPr="00FC4349" w:rsidRDefault="00FC4349">
      <w:pPr>
        <w:spacing w:line="360" w:lineRule="auto"/>
        <w:rPr>
          <w:sz w:val="24"/>
          <w:lang w:val="ru-RU"/>
        </w:rPr>
      </w:pPr>
      <w:r w:rsidRPr="00FC4349">
        <w:rPr>
          <w:sz w:val="24"/>
          <w:lang w:val="ru-RU"/>
        </w:rPr>
        <w:t>（</w:t>
      </w:r>
      <w:r w:rsidRPr="00FC4349">
        <w:rPr>
          <w:sz w:val="24"/>
          <w:lang w:val="ru-RU"/>
        </w:rPr>
        <w:t>9</w:t>
      </w:r>
      <w:r w:rsidRPr="00FC4349">
        <w:rPr>
          <w:sz w:val="24"/>
          <w:lang w:val="ru-RU"/>
        </w:rPr>
        <w:t>）</w:t>
      </w:r>
      <w:r>
        <w:rPr>
          <w:sz w:val="24"/>
        </w:rPr>
        <w:t>外形尺寸紧凑</w:t>
      </w:r>
      <w:r w:rsidRPr="00FC4349">
        <w:rPr>
          <w:sz w:val="24"/>
          <w:lang w:val="ru-RU"/>
        </w:rPr>
        <w:t>，</w:t>
      </w:r>
      <w:r>
        <w:rPr>
          <w:sz w:val="24"/>
        </w:rPr>
        <w:t>外部建筑成本低</w:t>
      </w:r>
      <w:r w:rsidRPr="00FC4349">
        <w:rPr>
          <w:sz w:val="24"/>
          <w:lang w:val="ru-RU"/>
        </w:rPr>
        <w:t>；</w:t>
      </w:r>
    </w:p>
    <w:p w:rsidR="00A61B0B" w:rsidRPr="00FC4349" w:rsidRDefault="00FC4349">
      <w:pPr>
        <w:spacing w:line="360" w:lineRule="auto"/>
        <w:rPr>
          <w:sz w:val="24"/>
          <w:lang w:val="ru-RU"/>
        </w:rPr>
      </w:pPr>
      <w:r w:rsidRPr="00FC4349">
        <w:rPr>
          <w:sz w:val="24"/>
          <w:lang w:val="ru-RU"/>
        </w:rPr>
        <w:t>（</w:t>
      </w:r>
      <w:r w:rsidRPr="00FC4349">
        <w:rPr>
          <w:sz w:val="24"/>
          <w:lang w:val="ru-RU"/>
        </w:rPr>
        <w:t>10</w:t>
      </w:r>
      <w:r w:rsidRPr="00FC4349">
        <w:rPr>
          <w:sz w:val="24"/>
          <w:lang w:val="ru-RU"/>
        </w:rPr>
        <w:t>）</w:t>
      </w:r>
      <w:r>
        <w:rPr>
          <w:sz w:val="24"/>
        </w:rPr>
        <w:t>采用多位操作控制方式</w:t>
      </w:r>
      <w:r w:rsidRPr="00FC4349">
        <w:rPr>
          <w:sz w:val="24"/>
          <w:lang w:val="ru-RU"/>
        </w:rPr>
        <w:t>，</w:t>
      </w:r>
      <w:r>
        <w:rPr>
          <w:sz w:val="24"/>
        </w:rPr>
        <w:t>在操作室内、外均可进行操作</w:t>
      </w:r>
      <w:r w:rsidRPr="00FC4349">
        <w:rPr>
          <w:sz w:val="24"/>
          <w:lang w:val="ru-RU"/>
        </w:rPr>
        <w:t>，</w:t>
      </w:r>
      <w:r>
        <w:rPr>
          <w:sz w:val="24"/>
        </w:rPr>
        <w:t>方便快捷</w:t>
      </w:r>
      <w:r w:rsidRPr="00FC4349">
        <w:rPr>
          <w:sz w:val="24"/>
          <w:lang w:val="ru-RU"/>
        </w:rPr>
        <w:t>；</w:t>
      </w:r>
    </w:p>
    <w:p w:rsidR="00A61B0B" w:rsidRPr="00FC4349" w:rsidRDefault="00FC4349">
      <w:pPr>
        <w:spacing w:line="360" w:lineRule="auto"/>
        <w:rPr>
          <w:sz w:val="24"/>
          <w:lang w:val="ru-RU"/>
        </w:rPr>
      </w:pPr>
      <w:r w:rsidRPr="00FC4349">
        <w:rPr>
          <w:sz w:val="24"/>
          <w:lang w:val="ru-RU"/>
        </w:rPr>
        <w:t>（</w:t>
      </w:r>
      <w:r w:rsidRPr="00FC4349">
        <w:rPr>
          <w:sz w:val="24"/>
          <w:lang w:val="ru-RU"/>
        </w:rPr>
        <w:t>11</w:t>
      </w:r>
      <w:r w:rsidRPr="00FC4349">
        <w:rPr>
          <w:sz w:val="24"/>
          <w:lang w:val="ru-RU"/>
        </w:rPr>
        <w:t>）</w:t>
      </w:r>
      <w:r>
        <w:rPr>
          <w:sz w:val="24"/>
        </w:rPr>
        <w:t>主要结构部件采用喷丸处理</w:t>
      </w:r>
      <w:r w:rsidRPr="00FC4349">
        <w:rPr>
          <w:sz w:val="24"/>
          <w:lang w:val="ru-RU"/>
        </w:rPr>
        <w:t>，</w:t>
      </w:r>
      <w:r>
        <w:rPr>
          <w:sz w:val="24"/>
        </w:rPr>
        <w:t>再喷涂防锈底漆</w:t>
      </w:r>
      <w:r w:rsidRPr="00FC4349">
        <w:rPr>
          <w:sz w:val="24"/>
          <w:lang w:val="ru-RU"/>
        </w:rPr>
        <w:t>，</w:t>
      </w:r>
      <w:r>
        <w:rPr>
          <w:sz w:val="24"/>
        </w:rPr>
        <w:t>最后喷环氧面漆</w:t>
      </w:r>
      <w:r w:rsidRPr="00FC4349">
        <w:rPr>
          <w:sz w:val="24"/>
          <w:lang w:val="ru-RU"/>
        </w:rPr>
        <w:t>，</w:t>
      </w:r>
      <w:r>
        <w:rPr>
          <w:sz w:val="24"/>
        </w:rPr>
        <w:t>耐恶劣环境锈蚀</w:t>
      </w:r>
      <w:r w:rsidRPr="00FC4349">
        <w:rPr>
          <w:sz w:val="24"/>
          <w:lang w:val="ru-RU"/>
        </w:rPr>
        <w:t>，</w:t>
      </w:r>
      <w:r>
        <w:rPr>
          <w:sz w:val="24"/>
        </w:rPr>
        <w:t>延长设备使用寿命</w:t>
      </w:r>
      <w:r w:rsidRPr="00FC4349">
        <w:rPr>
          <w:sz w:val="24"/>
          <w:lang w:val="ru-RU"/>
        </w:rPr>
        <w:t>；</w:t>
      </w:r>
    </w:p>
    <w:p w:rsidR="00A61B0B" w:rsidRDefault="00FC4349">
      <w:pPr>
        <w:spacing w:line="360" w:lineRule="auto"/>
        <w:rPr>
          <w:rFonts w:ascii="Arial" w:hAnsi="Arial" w:cs="Arial"/>
          <w:sz w:val="24"/>
          <w:lang w:val="ru-RU"/>
        </w:rPr>
      </w:pPr>
      <w:r w:rsidRPr="00FC4349">
        <w:rPr>
          <w:rFonts w:ascii="Arial" w:cs="Arial"/>
          <w:sz w:val="24"/>
          <w:lang w:val="ru-RU"/>
        </w:rPr>
        <w:t>（</w:t>
      </w:r>
      <w:r w:rsidRPr="00FC4349">
        <w:rPr>
          <w:rFonts w:ascii="Arial" w:hAnsi="Arial" w:cs="Arial"/>
          <w:sz w:val="24"/>
          <w:lang w:val="ru-RU"/>
        </w:rPr>
        <w:t>12</w:t>
      </w:r>
      <w:r w:rsidRPr="00FC4349">
        <w:rPr>
          <w:rFonts w:ascii="Arial" w:cs="Arial"/>
          <w:sz w:val="24"/>
          <w:lang w:val="ru-RU"/>
        </w:rPr>
        <w:t>）</w:t>
      </w:r>
      <w:r>
        <w:rPr>
          <w:rFonts w:ascii="Arial" w:cs="Arial"/>
          <w:sz w:val="24"/>
        </w:rPr>
        <w:t>液压系统关键元件选用国际名牌产品</w:t>
      </w:r>
      <w:r w:rsidRPr="00FC4349">
        <w:rPr>
          <w:rFonts w:ascii="Arial" w:cs="Arial"/>
          <w:sz w:val="24"/>
          <w:lang w:val="ru-RU"/>
        </w:rPr>
        <w:t>，</w:t>
      </w:r>
      <w:r>
        <w:rPr>
          <w:rFonts w:ascii="Arial" w:cs="Arial"/>
          <w:sz w:val="24"/>
        </w:rPr>
        <w:t>系统可靠性高。</w:t>
      </w:r>
    </w:p>
    <w:p w:rsidR="00A61B0B" w:rsidRDefault="00FC4349">
      <w:pPr>
        <w:spacing w:line="360" w:lineRule="auto"/>
        <w:rPr>
          <w:rFonts w:ascii="Arial" w:hAnsi="Arial" w:cs="Arial"/>
          <w:sz w:val="24"/>
          <w:lang w:val="ru-RU"/>
        </w:rPr>
      </w:pPr>
      <w:r>
        <w:rPr>
          <w:rFonts w:ascii="Arial" w:hAnsi="Arial" w:cs="Arial"/>
          <w:sz w:val="24"/>
          <w:lang w:val="ru-RU"/>
        </w:rPr>
        <w:t>Уплотнитель мусора: интерфейс интерактивный дисплей</w:t>
      </w:r>
    </w:p>
    <w:p w:rsidR="00A61B0B" w:rsidRDefault="00FC4349">
      <w:pPr>
        <w:spacing w:line="360" w:lineRule="auto"/>
        <w:rPr>
          <w:rFonts w:ascii="Arial" w:hAnsi="Arial" w:cs="Arial"/>
          <w:sz w:val="24"/>
          <w:lang w:val="ru-RU"/>
        </w:rPr>
      </w:pPr>
      <w:r>
        <w:rPr>
          <w:rFonts w:ascii="Arial" w:hAnsi="Arial" w:cs="Arial"/>
          <w:sz w:val="24"/>
          <w:lang w:val="ru-RU"/>
        </w:rPr>
        <w:t>(8) степень сжатия мусора, короткое время цикла, высокая эффективность;</w:t>
      </w:r>
    </w:p>
    <w:p w:rsidR="00A61B0B" w:rsidRDefault="00FC4349">
      <w:pPr>
        <w:spacing w:line="360" w:lineRule="auto"/>
        <w:rPr>
          <w:rFonts w:ascii="Arial" w:hAnsi="Arial" w:cs="Arial"/>
          <w:sz w:val="24"/>
          <w:lang w:val="ru-RU"/>
        </w:rPr>
      </w:pPr>
      <w:r>
        <w:rPr>
          <w:rFonts w:ascii="Arial" w:hAnsi="Arial" w:cs="Arial"/>
          <w:sz w:val="24"/>
          <w:lang w:val="ru-RU"/>
        </w:rPr>
        <w:t>(9) компактные размеры, низкие затраты на изготовление;</w:t>
      </w:r>
    </w:p>
    <w:p w:rsidR="00A61B0B" w:rsidRDefault="00FC4349">
      <w:pPr>
        <w:spacing w:line="360" w:lineRule="auto"/>
        <w:rPr>
          <w:rFonts w:ascii="Arial" w:hAnsi="Arial" w:cs="Arial"/>
          <w:sz w:val="24"/>
          <w:lang w:val="ru-RU"/>
        </w:rPr>
      </w:pPr>
      <w:r>
        <w:rPr>
          <w:rFonts w:ascii="Arial" w:hAnsi="Arial" w:cs="Arial"/>
          <w:sz w:val="24"/>
          <w:lang w:val="ru-RU"/>
        </w:rPr>
        <w:t>(10) с использованием ряда режимов оперативного управления, работы на открытом воздухе, удобно и быстро;</w:t>
      </w:r>
    </w:p>
    <w:p w:rsidR="00A61B0B" w:rsidRDefault="00FC4349">
      <w:pPr>
        <w:spacing w:line="360" w:lineRule="auto"/>
        <w:rPr>
          <w:rFonts w:ascii="Arial" w:hAnsi="Arial" w:cs="Arial"/>
          <w:sz w:val="24"/>
          <w:lang w:val="ru-RU"/>
        </w:rPr>
      </w:pPr>
      <w:r>
        <w:rPr>
          <w:rFonts w:ascii="Arial" w:hAnsi="Arial" w:cs="Arial"/>
          <w:sz w:val="24"/>
          <w:lang w:val="ru-RU"/>
        </w:rPr>
        <w:t>(11) Основные этапы производства: пескоструйная обработка, затем спрей-грунт антикоррозионный, и, наконец, спрей эпоксидным покрытием, коррозионная стойкость в суровых условиях, продлевает срок службы оборудования;</w:t>
      </w:r>
    </w:p>
    <w:p w:rsidR="00A61B0B" w:rsidRDefault="00FC4349">
      <w:pPr>
        <w:spacing w:line="360" w:lineRule="auto"/>
        <w:rPr>
          <w:rFonts w:ascii="Arial" w:hAnsi="Arial" w:cs="Arial"/>
          <w:sz w:val="24"/>
          <w:lang w:val="ru-RU"/>
        </w:rPr>
      </w:pPr>
      <w:r>
        <w:rPr>
          <w:rFonts w:ascii="Arial" w:hAnsi="Arial" w:cs="Arial"/>
          <w:sz w:val="24"/>
          <w:lang w:val="ru-RU"/>
        </w:rPr>
        <w:t>(12) Ключевые компоненты гидравлических систем, используемых при производстве по международным стандартам, высокая надежность системы.</w:t>
      </w:r>
    </w:p>
    <w:p w:rsidR="00A61B0B" w:rsidRDefault="00A61B0B">
      <w:pPr>
        <w:spacing w:line="360" w:lineRule="auto"/>
        <w:rPr>
          <w:rFonts w:hAnsi="SimSun"/>
          <w:bCs/>
          <w:sz w:val="24"/>
          <w:lang w:val="ru-RU"/>
        </w:rPr>
      </w:pPr>
    </w:p>
    <w:p w:rsidR="00A61B0B" w:rsidRDefault="00A61B0B">
      <w:pPr>
        <w:spacing w:line="360" w:lineRule="auto"/>
        <w:rPr>
          <w:rFonts w:hAnsi="SimSun"/>
          <w:bCs/>
          <w:sz w:val="24"/>
          <w:lang w:val="ru-RU"/>
        </w:rPr>
      </w:pPr>
    </w:p>
    <w:p w:rsidR="00A61B0B" w:rsidRDefault="00A61B0B">
      <w:pPr>
        <w:spacing w:line="360" w:lineRule="auto"/>
        <w:rPr>
          <w:rFonts w:hAnsi="SimSun"/>
          <w:bCs/>
          <w:sz w:val="24"/>
          <w:lang w:val="ru-RU"/>
        </w:rPr>
      </w:pPr>
    </w:p>
    <w:p w:rsidR="00A61B0B" w:rsidRDefault="00A61B0B">
      <w:pPr>
        <w:spacing w:line="360" w:lineRule="auto"/>
        <w:rPr>
          <w:rFonts w:hAnsi="SimSun"/>
          <w:bCs/>
          <w:sz w:val="24"/>
          <w:lang w:val="ru-RU"/>
        </w:rPr>
      </w:pPr>
    </w:p>
    <w:p w:rsidR="00A61B0B" w:rsidRDefault="00FC4349">
      <w:pPr>
        <w:spacing w:line="360" w:lineRule="auto"/>
        <w:rPr>
          <w:rFonts w:ascii="Arial" w:hAnsi="Arial" w:cs="Arial"/>
          <w:bCs/>
          <w:sz w:val="24"/>
          <w:lang w:val="ru-RU"/>
        </w:rPr>
      </w:pPr>
      <w:r>
        <w:rPr>
          <w:rFonts w:ascii="Arial" w:hAnsi="Arial" w:cs="Arial"/>
          <w:bCs/>
          <w:sz w:val="24"/>
        </w:rPr>
        <w:t>二、产品主要技术参数</w:t>
      </w:r>
      <w:r>
        <w:rPr>
          <w:rFonts w:ascii="Arial" w:hAnsi="Arial" w:cs="Arial"/>
          <w:bCs/>
          <w:sz w:val="24"/>
          <w:lang w:val="ru-RU"/>
        </w:rPr>
        <w:t>/ основные технические параметры</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3262"/>
        <w:gridCol w:w="3600"/>
      </w:tblGrid>
      <w:tr w:rsidR="00A61B0B">
        <w:trPr>
          <w:trHeight w:val="680"/>
        </w:trPr>
        <w:tc>
          <w:tcPr>
            <w:tcW w:w="4680" w:type="dxa"/>
            <w:gridSpan w:val="2"/>
            <w:vAlign w:val="center"/>
          </w:tcPr>
          <w:p w:rsidR="00A61B0B" w:rsidRDefault="00FC4349">
            <w:pPr>
              <w:spacing w:line="360" w:lineRule="auto"/>
              <w:jc w:val="center"/>
              <w:rPr>
                <w:rFonts w:ascii="Arial" w:hAnsi="Arial" w:cs="Arial"/>
                <w:sz w:val="20"/>
                <w:szCs w:val="20"/>
                <w:lang w:val="ru-RU"/>
              </w:rPr>
            </w:pPr>
            <w:r>
              <w:rPr>
                <w:rFonts w:ascii="Arial" w:cs="Arial"/>
                <w:sz w:val="20"/>
                <w:szCs w:val="20"/>
              </w:rPr>
              <w:t>项目</w:t>
            </w:r>
            <w:r>
              <w:rPr>
                <w:rFonts w:ascii="Arial" w:hAnsi="Arial" w:cs="Arial"/>
                <w:sz w:val="20"/>
                <w:szCs w:val="20"/>
                <w:lang w:val="ru-RU"/>
              </w:rPr>
              <w:t>/Пункт</w:t>
            </w:r>
          </w:p>
        </w:tc>
        <w:tc>
          <w:tcPr>
            <w:tcW w:w="3600" w:type="dxa"/>
            <w:vAlign w:val="center"/>
          </w:tcPr>
          <w:p w:rsidR="00A61B0B" w:rsidRDefault="00FC4349">
            <w:pPr>
              <w:spacing w:line="360" w:lineRule="auto"/>
              <w:jc w:val="center"/>
              <w:rPr>
                <w:rFonts w:ascii="Arial" w:hAnsi="Arial" w:cs="Arial"/>
                <w:sz w:val="20"/>
                <w:szCs w:val="20"/>
                <w:lang w:val="ru-RU"/>
              </w:rPr>
            </w:pPr>
            <w:r>
              <w:rPr>
                <w:rFonts w:ascii="Arial" w:cs="Arial"/>
                <w:sz w:val="20"/>
                <w:szCs w:val="20"/>
              </w:rPr>
              <w:t>参数</w:t>
            </w:r>
            <w:r>
              <w:rPr>
                <w:rFonts w:ascii="Arial" w:hAnsi="Arial" w:cs="Arial"/>
                <w:sz w:val="20"/>
                <w:szCs w:val="20"/>
                <w:lang w:val="ru-RU"/>
              </w:rPr>
              <w:t>/Примечание</w:t>
            </w:r>
          </w:p>
        </w:tc>
      </w:tr>
      <w:tr w:rsidR="00A61B0B">
        <w:trPr>
          <w:trHeight w:val="680"/>
        </w:trPr>
        <w:tc>
          <w:tcPr>
            <w:tcW w:w="1418" w:type="dxa"/>
            <w:vMerge w:val="restart"/>
            <w:vAlign w:val="center"/>
          </w:tcPr>
          <w:p w:rsidR="00A61B0B" w:rsidRDefault="00FC4349">
            <w:pPr>
              <w:spacing w:line="360" w:lineRule="auto"/>
              <w:rPr>
                <w:rFonts w:ascii="Arial" w:hAnsi="Arial" w:cs="Arial"/>
                <w:sz w:val="20"/>
                <w:szCs w:val="20"/>
                <w:lang w:val="ru-RU"/>
              </w:rPr>
            </w:pPr>
            <w:r>
              <w:rPr>
                <w:rFonts w:ascii="Arial" w:cs="Arial"/>
                <w:sz w:val="20"/>
                <w:szCs w:val="20"/>
              </w:rPr>
              <w:t>压缩机</w:t>
            </w:r>
            <w:r>
              <w:rPr>
                <w:rFonts w:ascii="Arial" w:hAnsi="Arial" w:cs="Arial"/>
                <w:sz w:val="20"/>
                <w:szCs w:val="20"/>
                <w:lang w:val="ru-RU"/>
              </w:rPr>
              <w:t>/компрессор-уплотнитель</w:t>
            </w:r>
          </w:p>
        </w:tc>
        <w:tc>
          <w:tcPr>
            <w:tcW w:w="3262" w:type="dxa"/>
            <w:vAlign w:val="center"/>
          </w:tcPr>
          <w:p w:rsidR="00A61B0B" w:rsidRDefault="00FC4349">
            <w:pPr>
              <w:spacing w:line="360" w:lineRule="auto"/>
              <w:rPr>
                <w:rFonts w:ascii="Arial" w:hAnsi="Arial" w:cs="Arial"/>
                <w:sz w:val="20"/>
                <w:szCs w:val="20"/>
                <w:lang w:val="ru-RU"/>
              </w:rPr>
            </w:pPr>
            <w:r>
              <w:rPr>
                <w:rFonts w:ascii="Arial" w:cs="Arial"/>
                <w:sz w:val="20"/>
                <w:szCs w:val="20"/>
              </w:rPr>
              <w:t>压缩机外形尺寸</w:t>
            </w:r>
            <w:r>
              <w:rPr>
                <w:rFonts w:ascii="Arial" w:hAnsi="Arial" w:cs="Arial"/>
                <w:sz w:val="20"/>
                <w:szCs w:val="20"/>
                <w:lang w:val="ru-RU"/>
              </w:rPr>
              <w:t>/Компрессор Габариты</w:t>
            </w:r>
          </w:p>
        </w:tc>
        <w:tc>
          <w:tcPr>
            <w:tcW w:w="3600" w:type="dxa"/>
            <w:vAlign w:val="center"/>
          </w:tcPr>
          <w:p w:rsidR="00A61B0B" w:rsidRDefault="00FC4349">
            <w:pPr>
              <w:spacing w:line="360" w:lineRule="auto"/>
              <w:jc w:val="center"/>
              <w:rPr>
                <w:rFonts w:ascii="Arial" w:hAnsi="Arial" w:cs="Arial"/>
                <w:sz w:val="20"/>
                <w:szCs w:val="20"/>
              </w:rPr>
            </w:pPr>
            <w:r>
              <w:rPr>
                <w:rFonts w:ascii="Arial" w:hAnsi="Arial" w:cs="Arial"/>
                <w:sz w:val="20"/>
                <w:szCs w:val="20"/>
              </w:rPr>
              <w:t>5720×3350×6600mm</w:t>
            </w:r>
          </w:p>
        </w:tc>
      </w:tr>
      <w:tr w:rsidR="00A61B0B">
        <w:trPr>
          <w:trHeight w:val="680"/>
        </w:trPr>
        <w:tc>
          <w:tcPr>
            <w:tcW w:w="1418" w:type="dxa"/>
            <w:vMerge/>
            <w:vAlign w:val="center"/>
          </w:tcPr>
          <w:p w:rsidR="00A61B0B" w:rsidRDefault="00A61B0B">
            <w:pPr>
              <w:spacing w:line="360" w:lineRule="auto"/>
              <w:rPr>
                <w:rFonts w:ascii="Arial" w:hAnsi="Arial" w:cs="Arial"/>
                <w:sz w:val="20"/>
                <w:szCs w:val="20"/>
              </w:rPr>
            </w:pPr>
          </w:p>
        </w:tc>
        <w:tc>
          <w:tcPr>
            <w:tcW w:w="3262" w:type="dxa"/>
            <w:vAlign w:val="center"/>
          </w:tcPr>
          <w:p w:rsidR="00A61B0B" w:rsidRDefault="00FC4349">
            <w:pPr>
              <w:spacing w:line="360" w:lineRule="auto"/>
              <w:rPr>
                <w:rFonts w:ascii="Arial" w:hAnsi="Arial" w:cs="Arial"/>
                <w:sz w:val="20"/>
                <w:szCs w:val="20"/>
                <w:lang w:val="ru-RU"/>
              </w:rPr>
            </w:pPr>
            <w:r>
              <w:rPr>
                <w:rFonts w:ascii="Arial" w:cs="Arial"/>
                <w:sz w:val="20"/>
                <w:szCs w:val="20"/>
              </w:rPr>
              <w:t>垃圾块外形尺寸</w:t>
            </w:r>
            <w:r>
              <w:rPr>
                <w:rFonts w:ascii="Arial" w:hAnsi="Arial" w:cs="Arial"/>
                <w:sz w:val="20"/>
                <w:szCs w:val="20"/>
                <w:lang w:val="ru-RU"/>
              </w:rPr>
              <w:t>/ бак под мусор Габаритные размеры</w:t>
            </w:r>
          </w:p>
        </w:tc>
        <w:tc>
          <w:tcPr>
            <w:tcW w:w="3600" w:type="dxa"/>
            <w:vAlign w:val="center"/>
          </w:tcPr>
          <w:p w:rsidR="00A61B0B" w:rsidRDefault="00FC4349">
            <w:pPr>
              <w:spacing w:line="360" w:lineRule="auto"/>
              <w:jc w:val="center"/>
              <w:rPr>
                <w:rFonts w:ascii="Arial" w:hAnsi="Arial" w:cs="Arial"/>
                <w:sz w:val="20"/>
                <w:szCs w:val="20"/>
              </w:rPr>
            </w:pPr>
            <w:r>
              <w:rPr>
                <w:rFonts w:ascii="Arial" w:hAnsi="Arial" w:cs="Arial"/>
                <w:sz w:val="20"/>
                <w:szCs w:val="20"/>
              </w:rPr>
              <w:t>1850×1600×1450mm</w:t>
            </w:r>
          </w:p>
        </w:tc>
      </w:tr>
      <w:tr w:rsidR="00A61B0B">
        <w:trPr>
          <w:trHeight w:val="680"/>
        </w:trPr>
        <w:tc>
          <w:tcPr>
            <w:tcW w:w="1418" w:type="dxa"/>
            <w:vMerge/>
            <w:vAlign w:val="center"/>
          </w:tcPr>
          <w:p w:rsidR="00A61B0B" w:rsidRDefault="00A61B0B">
            <w:pPr>
              <w:spacing w:line="360" w:lineRule="auto"/>
              <w:rPr>
                <w:rFonts w:ascii="Arial" w:hAnsi="Arial" w:cs="Arial"/>
                <w:sz w:val="20"/>
                <w:szCs w:val="20"/>
              </w:rPr>
            </w:pPr>
          </w:p>
        </w:tc>
        <w:tc>
          <w:tcPr>
            <w:tcW w:w="3262" w:type="dxa"/>
            <w:vAlign w:val="center"/>
          </w:tcPr>
          <w:p w:rsidR="00A61B0B" w:rsidRDefault="00FC4349">
            <w:pPr>
              <w:spacing w:line="360" w:lineRule="auto"/>
              <w:rPr>
                <w:rFonts w:ascii="Arial" w:hAnsi="Arial" w:cs="Arial"/>
                <w:sz w:val="20"/>
                <w:szCs w:val="20"/>
                <w:lang w:val="ru-RU"/>
              </w:rPr>
            </w:pPr>
            <w:r>
              <w:rPr>
                <w:rFonts w:ascii="Arial" w:cs="Arial"/>
                <w:sz w:val="20"/>
                <w:szCs w:val="20"/>
              </w:rPr>
              <w:t>垃圾块体积</w:t>
            </w:r>
            <w:r>
              <w:rPr>
                <w:rFonts w:ascii="Arial" w:hAnsi="Arial" w:cs="Arial"/>
                <w:sz w:val="20"/>
                <w:szCs w:val="20"/>
                <w:lang w:val="ru-RU"/>
              </w:rPr>
              <w:t>/ Площадь бака под мусор</w:t>
            </w:r>
          </w:p>
        </w:tc>
        <w:tc>
          <w:tcPr>
            <w:tcW w:w="3600" w:type="dxa"/>
            <w:vAlign w:val="center"/>
          </w:tcPr>
          <w:p w:rsidR="00A61B0B" w:rsidRDefault="00FC4349">
            <w:pPr>
              <w:spacing w:line="360" w:lineRule="auto"/>
              <w:jc w:val="center"/>
              <w:rPr>
                <w:rFonts w:ascii="Arial" w:hAnsi="Arial" w:cs="Arial"/>
                <w:sz w:val="20"/>
                <w:szCs w:val="20"/>
              </w:rPr>
            </w:pPr>
            <w:r>
              <w:rPr>
                <w:rFonts w:ascii="Arial" w:hAnsi="Arial" w:cs="Arial"/>
                <w:sz w:val="20"/>
                <w:szCs w:val="20"/>
              </w:rPr>
              <w:t>4.3 m</w:t>
            </w:r>
            <w:r>
              <w:rPr>
                <w:rFonts w:ascii="Arial" w:hAnsi="Arial" w:cs="Arial"/>
                <w:sz w:val="20"/>
                <w:szCs w:val="20"/>
                <w:vertAlign w:val="superscript"/>
              </w:rPr>
              <w:t>3</w:t>
            </w:r>
          </w:p>
        </w:tc>
      </w:tr>
      <w:tr w:rsidR="00A61B0B" w:rsidRPr="00FC4349">
        <w:trPr>
          <w:trHeight w:val="680"/>
        </w:trPr>
        <w:tc>
          <w:tcPr>
            <w:tcW w:w="1418" w:type="dxa"/>
            <w:vMerge/>
            <w:vAlign w:val="center"/>
          </w:tcPr>
          <w:p w:rsidR="00A61B0B" w:rsidRDefault="00A61B0B">
            <w:pPr>
              <w:spacing w:line="360" w:lineRule="auto"/>
              <w:rPr>
                <w:rFonts w:ascii="Arial" w:hAnsi="Arial" w:cs="Arial"/>
                <w:sz w:val="20"/>
                <w:szCs w:val="20"/>
              </w:rPr>
            </w:pPr>
          </w:p>
        </w:tc>
        <w:tc>
          <w:tcPr>
            <w:tcW w:w="3262" w:type="dxa"/>
            <w:vAlign w:val="center"/>
          </w:tcPr>
          <w:p w:rsidR="00A61B0B" w:rsidRDefault="00FC4349">
            <w:pPr>
              <w:spacing w:line="360" w:lineRule="auto"/>
              <w:rPr>
                <w:rFonts w:ascii="Arial" w:hAnsi="Arial" w:cs="Arial"/>
                <w:sz w:val="20"/>
                <w:szCs w:val="20"/>
                <w:lang w:val="ru-RU"/>
              </w:rPr>
            </w:pPr>
            <w:r>
              <w:rPr>
                <w:rFonts w:ascii="Arial" w:cs="Arial"/>
                <w:sz w:val="20"/>
                <w:szCs w:val="20"/>
              </w:rPr>
              <w:t>日处理垃圾能力</w:t>
            </w:r>
            <w:r>
              <w:rPr>
                <w:rFonts w:ascii="Arial" w:hAnsi="Arial" w:cs="Arial"/>
                <w:sz w:val="20"/>
                <w:szCs w:val="20"/>
                <w:lang w:val="ru-RU"/>
              </w:rPr>
              <w:t>/ Мощности по переработке отходов</w:t>
            </w:r>
          </w:p>
        </w:tc>
        <w:tc>
          <w:tcPr>
            <w:tcW w:w="3600" w:type="dxa"/>
            <w:vAlign w:val="center"/>
          </w:tcPr>
          <w:p w:rsidR="00A61B0B" w:rsidRDefault="00FC4349">
            <w:pPr>
              <w:spacing w:line="360" w:lineRule="auto"/>
              <w:jc w:val="center"/>
              <w:rPr>
                <w:rFonts w:ascii="Arial" w:hAnsi="Arial" w:cs="Arial"/>
                <w:sz w:val="20"/>
                <w:szCs w:val="20"/>
                <w:lang w:val="ru-RU"/>
              </w:rPr>
            </w:pPr>
            <w:r w:rsidRPr="00FC4349">
              <w:rPr>
                <w:rFonts w:ascii="Arial" w:hAnsi="Arial" w:cs="Arial"/>
                <w:sz w:val="20"/>
                <w:szCs w:val="20"/>
                <w:lang w:val="ru-RU"/>
              </w:rPr>
              <w:t>≥120</w:t>
            </w:r>
            <w:r>
              <w:rPr>
                <w:rFonts w:ascii="Arial" w:hAnsi="Arial" w:cs="Arial"/>
                <w:sz w:val="20"/>
                <w:szCs w:val="20"/>
              </w:rPr>
              <w:t>t</w:t>
            </w:r>
            <w:r w:rsidRPr="00FC4349">
              <w:rPr>
                <w:rFonts w:ascii="Arial" w:cs="Arial"/>
                <w:sz w:val="20"/>
                <w:szCs w:val="20"/>
                <w:lang w:val="ru-RU"/>
              </w:rPr>
              <w:t>（</w:t>
            </w:r>
            <w:r>
              <w:rPr>
                <w:rFonts w:ascii="Arial" w:cs="Arial"/>
                <w:sz w:val="20"/>
                <w:szCs w:val="20"/>
              </w:rPr>
              <w:t>按每天</w:t>
            </w:r>
            <w:r w:rsidRPr="00FC4349">
              <w:rPr>
                <w:rFonts w:ascii="Arial" w:hAnsi="Arial" w:cs="Arial"/>
                <w:sz w:val="20"/>
                <w:szCs w:val="20"/>
                <w:lang w:val="ru-RU"/>
              </w:rPr>
              <w:t>8</w:t>
            </w:r>
            <w:r>
              <w:rPr>
                <w:rFonts w:ascii="Arial" w:cs="Arial"/>
                <w:sz w:val="20"/>
                <w:szCs w:val="20"/>
              </w:rPr>
              <w:t>小时计算</w:t>
            </w:r>
            <w:r w:rsidRPr="00FC4349">
              <w:rPr>
                <w:rFonts w:ascii="Arial" w:cs="Arial"/>
                <w:sz w:val="20"/>
                <w:szCs w:val="20"/>
                <w:lang w:val="ru-RU"/>
              </w:rPr>
              <w:t>）</w:t>
            </w:r>
          </w:p>
          <w:p w:rsidR="00A61B0B" w:rsidRDefault="00FC4349">
            <w:pPr>
              <w:spacing w:line="360" w:lineRule="auto"/>
              <w:jc w:val="center"/>
              <w:rPr>
                <w:rFonts w:ascii="Arial" w:hAnsi="Arial" w:cs="Arial"/>
                <w:sz w:val="20"/>
                <w:szCs w:val="20"/>
                <w:lang w:val="ru-RU"/>
              </w:rPr>
            </w:pPr>
            <w:r>
              <w:rPr>
                <w:rFonts w:ascii="Arial" w:hAnsi="Arial" w:cs="Arial"/>
                <w:sz w:val="20"/>
                <w:szCs w:val="20"/>
                <w:lang w:val="ru-RU"/>
              </w:rPr>
              <w:t>В 8 часов в день)</w:t>
            </w:r>
          </w:p>
        </w:tc>
      </w:tr>
      <w:tr w:rsidR="00A61B0B">
        <w:trPr>
          <w:trHeight w:val="680"/>
        </w:trPr>
        <w:tc>
          <w:tcPr>
            <w:tcW w:w="1418" w:type="dxa"/>
            <w:vMerge/>
            <w:vAlign w:val="center"/>
          </w:tcPr>
          <w:p w:rsidR="00A61B0B" w:rsidRPr="00FC4349" w:rsidRDefault="00A61B0B">
            <w:pPr>
              <w:spacing w:line="360" w:lineRule="auto"/>
              <w:rPr>
                <w:rFonts w:ascii="Arial" w:hAnsi="Arial" w:cs="Arial"/>
                <w:sz w:val="20"/>
                <w:szCs w:val="20"/>
                <w:lang w:val="ru-RU"/>
              </w:rPr>
            </w:pPr>
          </w:p>
        </w:tc>
        <w:tc>
          <w:tcPr>
            <w:tcW w:w="3262" w:type="dxa"/>
            <w:vAlign w:val="center"/>
          </w:tcPr>
          <w:p w:rsidR="00A61B0B" w:rsidRDefault="00FC4349">
            <w:pPr>
              <w:spacing w:line="360" w:lineRule="auto"/>
              <w:rPr>
                <w:rFonts w:ascii="Arial" w:hAnsi="Arial" w:cs="Arial"/>
                <w:sz w:val="20"/>
                <w:szCs w:val="20"/>
                <w:lang w:val="ru-RU"/>
              </w:rPr>
            </w:pPr>
            <w:r>
              <w:rPr>
                <w:rFonts w:ascii="Arial" w:cs="Arial"/>
                <w:sz w:val="20"/>
                <w:szCs w:val="20"/>
              </w:rPr>
              <w:t>额定压缩力</w:t>
            </w:r>
            <w:r>
              <w:rPr>
                <w:rFonts w:ascii="Arial" w:hAnsi="Arial" w:cs="Arial"/>
                <w:sz w:val="20"/>
                <w:szCs w:val="20"/>
                <w:lang w:val="ru-RU"/>
              </w:rPr>
              <w:t>/Номинальное усилие сжатия</w:t>
            </w:r>
          </w:p>
        </w:tc>
        <w:tc>
          <w:tcPr>
            <w:tcW w:w="3600" w:type="dxa"/>
            <w:vAlign w:val="center"/>
          </w:tcPr>
          <w:p w:rsidR="00A61B0B" w:rsidRDefault="00FC4349">
            <w:pPr>
              <w:spacing w:line="360" w:lineRule="auto"/>
              <w:jc w:val="center"/>
              <w:rPr>
                <w:rFonts w:ascii="Arial" w:hAnsi="Arial" w:cs="Arial"/>
                <w:sz w:val="20"/>
                <w:szCs w:val="20"/>
              </w:rPr>
            </w:pPr>
            <w:r>
              <w:rPr>
                <w:rFonts w:ascii="Arial" w:hAnsi="Arial" w:cs="Arial"/>
                <w:sz w:val="20"/>
                <w:szCs w:val="20"/>
              </w:rPr>
              <w:t>≥1000KN</w:t>
            </w:r>
          </w:p>
        </w:tc>
      </w:tr>
      <w:tr w:rsidR="00A61B0B">
        <w:trPr>
          <w:trHeight w:val="680"/>
        </w:trPr>
        <w:tc>
          <w:tcPr>
            <w:tcW w:w="1418" w:type="dxa"/>
            <w:vMerge/>
            <w:vAlign w:val="center"/>
          </w:tcPr>
          <w:p w:rsidR="00A61B0B" w:rsidRDefault="00A61B0B">
            <w:pPr>
              <w:spacing w:line="360" w:lineRule="auto"/>
              <w:rPr>
                <w:rFonts w:ascii="Arial" w:hAnsi="Arial" w:cs="Arial"/>
                <w:sz w:val="20"/>
                <w:szCs w:val="20"/>
              </w:rPr>
            </w:pPr>
          </w:p>
        </w:tc>
        <w:tc>
          <w:tcPr>
            <w:tcW w:w="3262" w:type="dxa"/>
            <w:vAlign w:val="center"/>
          </w:tcPr>
          <w:p w:rsidR="00A61B0B" w:rsidRDefault="00FC4349">
            <w:pPr>
              <w:spacing w:line="360" w:lineRule="auto"/>
              <w:rPr>
                <w:rFonts w:ascii="Arial" w:hAnsi="Arial" w:cs="Arial"/>
                <w:sz w:val="20"/>
                <w:szCs w:val="20"/>
                <w:lang w:val="ru-RU"/>
              </w:rPr>
            </w:pPr>
            <w:r>
              <w:rPr>
                <w:rFonts w:ascii="Arial" w:cs="Arial"/>
                <w:sz w:val="20"/>
                <w:szCs w:val="20"/>
              </w:rPr>
              <w:t>最大压缩力</w:t>
            </w:r>
            <w:r>
              <w:rPr>
                <w:rFonts w:ascii="Arial" w:hAnsi="Arial" w:cs="Arial"/>
                <w:sz w:val="20"/>
                <w:szCs w:val="20"/>
                <w:lang w:val="ru-RU"/>
              </w:rPr>
              <w:t>/Максимальная сила сжатия</w:t>
            </w:r>
          </w:p>
        </w:tc>
        <w:tc>
          <w:tcPr>
            <w:tcW w:w="3600" w:type="dxa"/>
            <w:vAlign w:val="center"/>
          </w:tcPr>
          <w:p w:rsidR="00A61B0B" w:rsidRDefault="00FC4349">
            <w:pPr>
              <w:spacing w:line="360" w:lineRule="auto"/>
              <w:jc w:val="center"/>
              <w:rPr>
                <w:rFonts w:ascii="Arial" w:hAnsi="Arial" w:cs="Arial"/>
                <w:sz w:val="20"/>
                <w:szCs w:val="20"/>
              </w:rPr>
            </w:pPr>
            <w:r>
              <w:rPr>
                <w:rFonts w:ascii="Arial" w:hAnsi="Arial" w:cs="Arial"/>
                <w:sz w:val="20"/>
                <w:szCs w:val="20"/>
              </w:rPr>
              <w:t>≥1200KN</w:t>
            </w:r>
          </w:p>
        </w:tc>
      </w:tr>
      <w:tr w:rsidR="00A61B0B">
        <w:trPr>
          <w:trHeight w:val="680"/>
        </w:trPr>
        <w:tc>
          <w:tcPr>
            <w:tcW w:w="1418" w:type="dxa"/>
            <w:vMerge/>
            <w:vAlign w:val="center"/>
          </w:tcPr>
          <w:p w:rsidR="00A61B0B" w:rsidRDefault="00A61B0B">
            <w:pPr>
              <w:spacing w:line="360" w:lineRule="auto"/>
              <w:rPr>
                <w:rFonts w:ascii="Arial" w:hAnsi="Arial" w:cs="Arial"/>
                <w:sz w:val="20"/>
                <w:szCs w:val="20"/>
              </w:rPr>
            </w:pPr>
          </w:p>
        </w:tc>
        <w:tc>
          <w:tcPr>
            <w:tcW w:w="3262" w:type="dxa"/>
            <w:vAlign w:val="center"/>
          </w:tcPr>
          <w:p w:rsidR="00A61B0B" w:rsidRDefault="00FC4349">
            <w:pPr>
              <w:spacing w:line="360" w:lineRule="auto"/>
              <w:rPr>
                <w:rFonts w:ascii="Arial" w:hAnsi="Arial" w:cs="Arial"/>
                <w:sz w:val="20"/>
                <w:szCs w:val="20"/>
                <w:lang w:val="ru-RU"/>
              </w:rPr>
            </w:pPr>
            <w:r>
              <w:rPr>
                <w:rFonts w:ascii="Arial" w:cs="Arial"/>
                <w:sz w:val="20"/>
                <w:szCs w:val="20"/>
              </w:rPr>
              <w:t>整机空载重量</w:t>
            </w:r>
            <w:r>
              <w:rPr>
                <w:rFonts w:ascii="Arial" w:hAnsi="Arial" w:cs="Arial"/>
                <w:sz w:val="20"/>
                <w:szCs w:val="20"/>
                <w:lang w:val="ru-RU"/>
              </w:rPr>
              <w:t>/Машина Снаряженная масса</w:t>
            </w:r>
          </w:p>
        </w:tc>
        <w:tc>
          <w:tcPr>
            <w:tcW w:w="3600" w:type="dxa"/>
            <w:vAlign w:val="center"/>
          </w:tcPr>
          <w:p w:rsidR="00A61B0B" w:rsidRDefault="00FC4349">
            <w:pPr>
              <w:spacing w:line="360" w:lineRule="auto"/>
              <w:jc w:val="center"/>
              <w:rPr>
                <w:rFonts w:ascii="Arial" w:hAnsi="Arial" w:cs="Arial"/>
                <w:sz w:val="20"/>
                <w:szCs w:val="20"/>
              </w:rPr>
            </w:pPr>
            <w:r>
              <w:rPr>
                <w:rFonts w:ascii="Arial" w:hAnsi="Arial" w:cs="Arial"/>
                <w:sz w:val="20"/>
                <w:szCs w:val="20"/>
              </w:rPr>
              <w:t>21500kg</w:t>
            </w:r>
          </w:p>
        </w:tc>
      </w:tr>
      <w:tr w:rsidR="00A61B0B">
        <w:trPr>
          <w:trHeight w:val="680"/>
        </w:trPr>
        <w:tc>
          <w:tcPr>
            <w:tcW w:w="1418" w:type="dxa"/>
            <w:vMerge/>
            <w:vAlign w:val="center"/>
          </w:tcPr>
          <w:p w:rsidR="00A61B0B" w:rsidRDefault="00A61B0B">
            <w:pPr>
              <w:spacing w:line="360" w:lineRule="auto"/>
              <w:rPr>
                <w:rFonts w:ascii="Arial" w:hAnsi="Arial" w:cs="Arial"/>
                <w:sz w:val="20"/>
                <w:szCs w:val="20"/>
              </w:rPr>
            </w:pPr>
          </w:p>
        </w:tc>
        <w:tc>
          <w:tcPr>
            <w:tcW w:w="3262" w:type="dxa"/>
            <w:vAlign w:val="center"/>
          </w:tcPr>
          <w:p w:rsidR="00A61B0B" w:rsidRDefault="00FC4349">
            <w:pPr>
              <w:spacing w:line="360" w:lineRule="auto"/>
              <w:rPr>
                <w:rFonts w:ascii="Arial" w:hAnsi="Arial" w:cs="Arial"/>
                <w:sz w:val="20"/>
                <w:szCs w:val="20"/>
                <w:lang w:val="ru-RU"/>
              </w:rPr>
            </w:pPr>
            <w:r>
              <w:rPr>
                <w:rFonts w:ascii="Arial" w:cs="Arial"/>
                <w:sz w:val="20"/>
                <w:szCs w:val="20"/>
              </w:rPr>
              <w:t>压头重量</w:t>
            </w:r>
            <w:r>
              <w:rPr>
                <w:rFonts w:ascii="Arial" w:hAnsi="Arial" w:cs="Arial"/>
                <w:sz w:val="20"/>
                <w:szCs w:val="20"/>
                <w:lang w:val="ru-RU"/>
              </w:rPr>
              <w:t>/вес давление</w:t>
            </w:r>
          </w:p>
        </w:tc>
        <w:tc>
          <w:tcPr>
            <w:tcW w:w="3600" w:type="dxa"/>
            <w:vAlign w:val="center"/>
          </w:tcPr>
          <w:p w:rsidR="00A61B0B" w:rsidRDefault="00FC4349">
            <w:pPr>
              <w:spacing w:line="360" w:lineRule="auto"/>
              <w:jc w:val="center"/>
              <w:rPr>
                <w:rFonts w:ascii="Arial" w:hAnsi="Arial" w:cs="Arial"/>
                <w:color w:val="FF0000"/>
                <w:sz w:val="20"/>
                <w:szCs w:val="20"/>
              </w:rPr>
            </w:pPr>
            <w:r>
              <w:rPr>
                <w:rFonts w:ascii="Arial" w:hAnsi="Arial" w:cs="Arial"/>
                <w:sz w:val="20"/>
                <w:szCs w:val="20"/>
              </w:rPr>
              <w:t>3150kg</w:t>
            </w:r>
          </w:p>
        </w:tc>
      </w:tr>
      <w:tr w:rsidR="00A61B0B">
        <w:trPr>
          <w:trHeight w:val="680"/>
        </w:trPr>
        <w:tc>
          <w:tcPr>
            <w:tcW w:w="1418" w:type="dxa"/>
            <w:vMerge/>
            <w:vAlign w:val="center"/>
          </w:tcPr>
          <w:p w:rsidR="00A61B0B" w:rsidRDefault="00A61B0B">
            <w:pPr>
              <w:spacing w:line="360" w:lineRule="auto"/>
              <w:rPr>
                <w:rFonts w:ascii="Arial" w:hAnsi="Arial" w:cs="Arial"/>
                <w:sz w:val="20"/>
                <w:szCs w:val="20"/>
              </w:rPr>
            </w:pPr>
          </w:p>
        </w:tc>
        <w:tc>
          <w:tcPr>
            <w:tcW w:w="3262" w:type="dxa"/>
            <w:vAlign w:val="center"/>
          </w:tcPr>
          <w:p w:rsidR="00A61B0B" w:rsidRDefault="00FC4349">
            <w:pPr>
              <w:spacing w:line="360" w:lineRule="auto"/>
              <w:rPr>
                <w:rFonts w:ascii="Arial" w:hAnsi="Arial" w:cs="Arial"/>
                <w:sz w:val="20"/>
                <w:szCs w:val="20"/>
                <w:lang w:val="ru-RU"/>
              </w:rPr>
            </w:pPr>
            <w:r>
              <w:rPr>
                <w:rFonts w:ascii="Arial" w:cs="Arial"/>
                <w:sz w:val="20"/>
                <w:szCs w:val="20"/>
              </w:rPr>
              <w:t>压缩密度</w:t>
            </w:r>
            <w:r>
              <w:rPr>
                <w:rFonts w:ascii="Arial" w:hAnsi="Arial" w:cs="Arial"/>
                <w:sz w:val="20"/>
                <w:szCs w:val="20"/>
                <w:lang w:val="ru-RU"/>
              </w:rPr>
              <w:t>/плотность сжатого мусора</w:t>
            </w:r>
          </w:p>
        </w:tc>
        <w:tc>
          <w:tcPr>
            <w:tcW w:w="3600" w:type="dxa"/>
            <w:vAlign w:val="center"/>
          </w:tcPr>
          <w:p w:rsidR="00A61B0B" w:rsidRDefault="00FC4349">
            <w:pPr>
              <w:spacing w:line="360" w:lineRule="auto"/>
              <w:jc w:val="center"/>
              <w:rPr>
                <w:rFonts w:ascii="Arial" w:hAnsi="Arial" w:cs="Arial"/>
                <w:sz w:val="20"/>
                <w:szCs w:val="20"/>
              </w:rPr>
            </w:pPr>
            <w:r>
              <w:rPr>
                <w:rFonts w:ascii="Arial" w:hAnsi="Arial" w:cs="Arial"/>
                <w:sz w:val="20"/>
                <w:szCs w:val="20"/>
              </w:rPr>
              <w:t>≥0.95t/ m</w:t>
            </w:r>
            <w:r>
              <w:rPr>
                <w:rFonts w:ascii="Arial" w:hAnsi="Arial" w:cs="Arial"/>
                <w:sz w:val="20"/>
                <w:szCs w:val="20"/>
                <w:vertAlign w:val="superscript"/>
              </w:rPr>
              <w:t>3</w:t>
            </w:r>
          </w:p>
        </w:tc>
      </w:tr>
      <w:tr w:rsidR="00A61B0B">
        <w:trPr>
          <w:trHeight w:val="680"/>
        </w:trPr>
        <w:tc>
          <w:tcPr>
            <w:tcW w:w="1418" w:type="dxa"/>
            <w:vMerge/>
            <w:vAlign w:val="center"/>
          </w:tcPr>
          <w:p w:rsidR="00A61B0B" w:rsidRDefault="00A61B0B">
            <w:pPr>
              <w:spacing w:line="360" w:lineRule="auto"/>
              <w:rPr>
                <w:rFonts w:ascii="Arial" w:hAnsi="Arial" w:cs="Arial"/>
                <w:sz w:val="20"/>
                <w:szCs w:val="20"/>
              </w:rPr>
            </w:pPr>
          </w:p>
        </w:tc>
        <w:tc>
          <w:tcPr>
            <w:tcW w:w="3262" w:type="dxa"/>
            <w:vAlign w:val="center"/>
          </w:tcPr>
          <w:p w:rsidR="00A61B0B" w:rsidRDefault="00FC4349">
            <w:pPr>
              <w:spacing w:line="360" w:lineRule="auto"/>
              <w:rPr>
                <w:rFonts w:ascii="Arial" w:hAnsi="Arial" w:cs="Arial"/>
                <w:sz w:val="20"/>
                <w:szCs w:val="20"/>
                <w:lang w:val="ru-RU"/>
              </w:rPr>
            </w:pPr>
            <w:r>
              <w:rPr>
                <w:rFonts w:ascii="Arial" w:cs="Arial"/>
                <w:sz w:val="20"/>
                <w:szCs w:val="20"/>
              </w:rPr>
              <w:t>压缩仓容积</w:t>
            </w:r>
            <w:r>
              <w:rPr>
                <w:rFonts w:ascii="Arial" w:hAnsi="Arial" w:cs="Arial"/>
                <w:sz w:val="20"/>
                <w:szCs w:val="20"/>
                <w:lang w:val="ru-RU"/>
              </w:rPr>
              <w:t>/Объем отсека сжатия</w:t>
            </w:r>
          </w:p>
        </w:tc>
        <w:tc>
          <w:tcPr>
            <w:tcW w:w="3600" w:type="dxa"/>
            <w:vAlign w:val="center"/>
          </w:tcPr>
          <w:p w:rsidR="00A61B0B" w:rsidRDefault="00FC4349">
            <w:pPr>
              <w:spacing w:line="360" w:lineRule="auto"/>
              <w:jc w:val="center"/>
              <w:rPr>
                <w:rFonts w:ascii="Arial" w:hAnsi="Arial" w:cs="Arial"/>
                <w:sz w:val="20"/>
                <w:szCs w:val="20"/>
              </w:rPr>
            </w:pPr>
            <w:r>
              <w:rPr>
                <w:rFonts w:ascii="Arial" w:hAnsi="Arial" w:cs="Arial"/>
                <w:sz w:val="20"/>
                <w:szCs w:val="20"/>
              </w:rPr>
              <w:t>≥5m</w:t>
            </w:r>
            <w:r>
              <w:rPr>
                <w:rFonts w:ascii="Arial" w:hAnsi="Arial" w:cs="Arial"/>
                <w:sz w:val="20"/>
                <w:szCs w:val="20"/>
                <w:vertAlign w:val="superscript"/>
              </w:rPr>
              <w:t>3</w:t>
            </w:r>
          </w:p>
        </w:tc>
      </w:tr>
      <w:tr w:rsidR="00A61B0B">
        <w:trPr>
          <w:trHeight w:val="680"/>
        </w:trPr>
        <w:tc>
          <w:tcPr>
            <w:tcW w:w="1418" w:type="dxa"/>
            <w:vMerge/>
            <w:vAlign w:val="center"/>
          </w:tcPr>
          <w:p w:rsidR="00A61B0B" w:rsidRDefault="00A61B0B">
            <w:pPr>
              <w:spacing w:line="360" w:lineRule="auto"/>
              <w:rPr>
                <w:rFonts w:ascii="Arial" w:hAnsi="Arial" w:cs="Arial"/>
                <w:sz w:val="20"/>
                <w:szCs w:val="20"/>
              </w:rPr>
            </w:pPr>
          </w:p>
        </w:tc>
        <w:tc>
          <w:tcPr>
            <w:tcW w:w="3262" w:type="dxa"/>
            <w:vAlign w:val="center"/>
          </w:tcPr>
          <w:p w:rsidR="00A61B0B" w:rsidRDefault="00FC4349">
            <w:pPr>
              <w:spacing w:line="360" w:lineRule="auto"/>
              <w:rPr>
                <w:rFonts w:ascii="Arial" w:hAnsi="Arial" w:cs="Arial"/>
                <w:sz w:val="20"/>
                <w:szCs w:val="20"/>
                <w:lang w:val="ru-RU"/>
              </w:rPr>
            </w:pPr>
            <w:r>
              <w:rPr>
                <w:rFonts w:ascii="Arial" w:cs="Arial"/>
                <w:sz w:val="20"/>
                <w:szCs w:val="20"/>
              </w:rPr>
              <w:t>压头尺寸</w:t>
            </w:r>
            <w:r>
              <w:rPr>
                <w:rFonts w:ascii="Arial" w:hAnsi="Arial" w:cs="Arial"/>
                <w:sz w:val="20"/>
                <w:szCs w:val="20"/>
                <w:lang w:val="ru-RU"/>
              </w:rPr>
              <w:t>/Размер плиты пресса</w:t>
            </w:r>
          </w:p>
        </w:tc>
        <w:tc>
          <w:tcPr>
            <w:tcW w:w="3600" w:type="dxa"/>
            <w:vAlign w:val="center"/>
          </w:tcPr>
          <w:p w:rsidR="00A61B0B" w:rsidRDefault="00FC4349">
            <w:pPr>
              <w:spacing w:line="360" w:lineRule="auto"/>
              <w:jc w:val="center"/>
              <w:rPr>
                <w:rFonts w:ascii="Arial" w:hAnsi="Arial" w:cs="Arial"/>
                <w:sz w:val="20"/>
                <w:szCs w:val="20"/>
              </w:rPr>
            </w:pPr>
            <w:r>
              <w:rPr>
                <w:rFonts w:ascii="Arial" w:hAnsi="Arial" w:cs="Arial"/>
                <w:sz w:val="20"/>
                <w:szCs w:val="20"/>
              </w:rPr>
              <w:t>1540×1800mm</w:t>
            </w:r>
          </w:p>
        </w:tc>
      </w:tr>
      <w:tr w:rsidR="00A61B0B">
        <w:trPr>
          <w:trHeight w:val="680"/>
        </w:trPr>
        <w:tc>
          <w:tcPr>
            <w:tcW w:w="1418" w:type="dxa"/>
            <w:vMerge/>
            <w:vAlign w:val="center"/>
          </w:tcPr>
          <w:p w:rsidR="00A61B0B" w:rsidRDefault="00A61B0B">
            <w:pPr>
              <w:spacing w:line="360" w:lineRule="auto"/>
              <w:rPr>
                <w:rFonts w:ascii="Arial" w:hAnsi="Arial" w:cs="Arial"/>
                <w:sz w:val="20"/>
                <w:szCs w:val="20"/>
              </w:rPr>
            </w:pPr>
          </w:p>
        </w:tc>
        <w:tc>
          <w:tcPr>
            <w:tcW w:w="3262" w:type="dxa"/>
            <w:vAlign w:val="center"/>
          </w:tcPr>
          <w:p w:rsidR="00A61B0B" w:rsidRDefault="00FC4349">
            <w:pPr>
              <w:spacing w:line="360" w:lineRule="auto"/>
              <w:rPr>
                <w:rFonts w:ascii="Arial" w:hAnsi="Arial" w:cs="Arial"/>
                <w:sz w:val="20"/>
                <w:szCs w:val="20"/>
                <w:lang w:val="ru-RU"/>
              </w:rPr>
            </w:pPr>
            <w:r>
              <w:rPr>
                <w:rFonts w:ascii="Arial" w:cs="Arial"/>
                <w:sz w:val="20"/>
                <w:szCs w:val="20"/>
              </w:rPr>
              <w:t>压头行程</w:t>
            </w:r>
            <w:r>
              <w:rPr>
                <w:rFonts w:ascii="Arial" w:hAnsi="Arial" w:cs="Arial"/>
                <w:sz w:val="20"/>
                <w:szCs w:val="20"/>
                <w:lang w:val="ru-RU"/>
              </w:rPr>
              <w:t>/ Ход пресса</w:t>
            </w:r>
          </w:p>
        </w:tc>
        <w:tc>
          <w:tcPr>
            <w:tcW w:w="3600" w:type="dxa"/>
            <w:vAlign w:val="center"/>
          </w:tcPr>
          <w:p w:rsidR="00A61B0B" w:rsidRDefault="00FC4349">
            <w:pPr>
              <w:spacing w:line="360" w:lineRule="auto"/>
              <w:jc w:val="center"/>
              <w:rPr>
                <w:rFonts w:ascii="Arial" w:hAnsi="Arial" w:cs="Arial"/>
                <w:sz w:val="20"/>
                <w:szCs w:val="20"/>
              </w:rPr>
            </w:pPr>
            <w:r>
              <w:rPr>
                <w:rFonts w:ascii="Arial" w:hAnsi="Arial" w:cs="Arial"/>
                <w:sz w:val="20"/>
                <w:szCs w:val="20"/>
              </w:rPr>
              <w:t>4150mm</w:t>
            </w:r>
          </w:p>
        </w:tc>
      </w:tr>
      <w:tr w:rsidR="00A61B0B">
        <w:trPr>
          <w:trHeight w:val="680"/>
        </w:trPr>
        <w:tc>
          <w:tcPr>
            <w:tcW w:w="1418" w:type="dxa"/>
            <w:vMerge/>
            <w:vAlign w:val="center"/>
          </w:tcPr>
          <w:p w:rsidR="00A61B0B" w:rsidRDefault="00A61B0B">
            <w:pPr>
              <w:spacing w:line="360" w:lineRule="auto"/>
              <w:rPr>
                <w:rFonts w:ascii="Arial" w:hAnsi="Arial" w:cs="Arial"/>
                <w:sz w:val="20"/>
                <w:szCs w:val="20"/>
              </w:rPr>
            </w:pPr>
          </w:p>
        </w:tc>
        <w:tc>
          <w:tcPr>
            <w:tcW w:w="3262" w:type="dxa"/>
            <w:vAlign w:val="center"/>
          </w:tcPr>
          <w:p w:rsidR="00A61B0B" w:rsidRDefault="00FC4349">
            <w:pPr>
              <w:spacing w:line="360" w:lineRule="auto"/>
              <w:rPr>
                <w:rFonts w:ascii="Arial" w:hAnsi="Arial" w:cs="Arial"/>
                <w:sz w:val="20"/>
                <w:szCs w:val="20"/>
                <w:lang w:val="ru-RU"/>
              </w:rPr>
            </w:pPr>
            <w:r>
              <w:rPr>
                <w:rFonts w:ascii="Arial" w:cs="Arial"/>
                <w:sz w:val="20"/>
                <w:szCs w:val="20"/>
              </w:rPr>
              <w:t>推头尺寸</w:t>
            </w:r>
            <w:r>
              <w:rPr>
                <w:rFonts w:ascii="Arial" w:hAnsi="Arial" w:cs="Arial"/>
                <w:sz w:val="20"/>
                <w:szCs w:val="20"/>
                <w:lang w:val="ru-RU"/>
              </w:rPr>
              <w:t>/Размер толкателя</w:t>
            </w:r>
          </w:p>
        </w:tc>
        <w:tc>
          <w:tcPr>
            <w:tcW w:w="3600" w:type="dxa"/>
            <w:vAlign w:val="center"/>
          </w:tcPr>
          <w:p w:rsidR="00A61B0B" w:rsidRDefault="00FC4349">
            <w:pPr>
              <w:spacing w:line="360" w:lineRule="auto"/>
              <w:jc w:val="center"/>
              <w:rPr>
                <w:rFonts w:ascii="Arial" w:hAnsi="Arial" w:cs="Arial"/>
                <w:sz w:val="20"/>
                <w:szCs w:val="20"/>
              </w:rPr>
            </w:pPr>
            <w:r>
              <w:rPr>
                <w:rFonts w:ascii="Arial" w:hAnsi="Arial" w:cs="Arial"/>
                <w:sz w:val="20"/>
                <w:szCs w:val="20"/>
              </w:rPr>
              <w:t>1830×1490mm</w:t>
            </w:r>
          </w:p>
        </w:tc>
      </w:tr>
      <w:tr w:rsidR="00A61B0B">
        <w:trPr>
          <w:trHeight w:val="680"/>
        </w:trPr>
        <w:tc>
          <w:tcPr>
            <w:tcW w:w="1418" w:type="dxa"/>
            <w:vMerge/>
            <w:vAlign w:val="center"/>
          </w:tcPr>
          <w:p w:rsidR="00A61B0B" w:rsidRDefault="00A61B0B">
            <w:pPr>
              <w:spacing w:line="360" w:lineRule="auto"/>
              <w:rPr>
                <w:rFonts w:ascii="Arial" w:hAnsi="Arial" w:cs="Arial"/>
                <w:sz w:val="20"/>
                <w:szCs w:val="20"/>
              </w:rPr>
            </w:pPr>
          </w:p>
        </w:tc>
        <w:tc>
          <w:tcPr>
            <w:tcW w:w="3262" w:type="dxa"/>
            <w:vAlign w:val="center"/>
          </w:tcPr>
          <w:p w:rsidR="00A61B0B" w:rsidRDefault="00FC4349">
            <w:pPr>
              <w:spacing w:line="360" w:lineRule="auto"/>
              <w:rPr>
                <w:rFonts w:ascii="Arial" w:hAnsi="Arial" w:cs="Arial"/>
                <w:sz w:val="20"/>
                <w:szCs w:val="20"/>
                <w:lang w:val="ru-RU"/>
              </w:rPr>
            </w:pPr>
            <w:r>
              <w:rPr>
                <w:rFonts w:ascii="Arial" w:cs="Arial"/>
                <w:sz w:val="20"/>
                <w:szCs w:val="20"/>
              </w:rPr>
              <w:t>推头行程</w:t>
            </w:r>
            <w:r>
              <w:rPr>
                <w:rFonts w:ascii="Arial" w:hAnsi="Arial" w:cs="Arial"/>
                <w:sz w:val="20"/>
                <w:szCs w:val="20"/>
                <w:lang w:val="ru-RU"/>
              </w:rPr>
              <w:t xml:space="preserve">/Ход толкателя </w:t>
            </w:r>
          </w:p>
        </w:tc>
        <w:tc>
          <w:tcPr>
            <w:tcW w:w="3600" w:type="dxa"/>
            <w:vAlign w:val="center"/>
          </w:tcPr>
          <w:p w:rsidR="00A61B0B" w:rsidRDefault="00FC4349">
            <w:pPr>
              <w:spacing w:line="360" w:lineRule="auto"/>
              <w:jc w:val="center"/>
              <w:rPr>
                <w:rFonts w:ascii="Arial" w:hAnsi="Arial" w:cs="Arial"/>
                <w:sz w:val="20"/>
                <w:szCs w:val="20"/>
              </w:rPr>
            </w:pPr>
            <w:r>
              <w:rPr>
                <w:rFonts w:ascii="Arial" w:hAnsi="Arial" w:cs="Arial"/>
                <w:sz w:val="20"/>
                <w:szCs w:val="20"/>
              </w:rPr>
              <w:t>3900mm</w:t>
            </w:r>
          </w:p>
        </w:tc>
      </w:tr>
      <w:tr w:rsidR="00A61B0B">
        <w:trPr>
          <w:trHeight w:val="680"/>
        </w:trPr>
        <w:tc>
          <w:tcPr>
            <w:tcW w:w="1418" w:type="dxa"/>
            <w:vMerge/>
            <w:vAlign w:val="center"/>
          </w:tcPr>
          <w:p w:rsidR="00A61B0B" w:rsidRDefault="00A61B0B">
            <w:pPr>
              <w:spacing w:line="360" w:lineRule="auto"/>
              <w:rPr>
                <w:rFonts w:ascii="Arial" w:hAnsi="Arial" w:cs="Arial"/>
                <w:sz w:val="20"/>
                <w:szCs w:val="20"/>
              </w:rPr>
            </w:pPr>
          </w:p>
        </w:tc>
        <w:tc>
          <w:tcPr>
            <w:tcW w:w="3262" w:type="dxa"/>
            <w:vAlign w:val="center"/>
          </w:tcPr>
          <w:p w:rsidR="00A61B0B" w:rsidRDefault="00FC4349">
            <w:pPr>
              <w:spacing w:line="360" w:lineRule="auto"/>
              <w:rPr>
                <w:rFonts w:ascii="Arial" w:hAnsi="Arial" w:cs="Arial"/>
                <w:sz w:val="20"/>
                <w:szCs w:val="20"/>
                <w:lang w:val="ru-RU"/>
              </w:rPr>
            </w:pPr>
            <w:r>
              <w:rPr>
                <w:rFonts w:ascii="Arial" w:cs="Arial"/>
                <w:sz w:val="20"/>
                <w:szCs w:val="20"/>
              </w:rPr>
              <w:t>液压系统额定工作压力</w:t>
            </w:r>
            <w:r>
              <w:rPr>
                <w:rFonts w:ascii="Arial" w:hAnsi="Arial" w:cs="Arial"/>
                <w:sz w:val="20"/>
                <w:szCs w:val="20"/>
                <w:lang w:val="ru-RU"/>
              </w:rPr>
              <w:t>/ Гидравлическая система Номинальное рабочее давление</w:t>
            </w:r>
          </w:p>
        </w:tc>
        <w:tc>
          <w:tcPr>
            <w:tcW w:w="3600" w:type="dxa"/>
            <w:vAlign w:val="center"/>
          </w:tcPr>
          <w:p w:rsidR="00A61B0B" w:rsidRDefault="00FC4349">
            <w:pPr>
              <w:spacing w:line="360" w:lineRule="auto"/>
              <w:jc w:val="center"/>
              <w:rPr>
                <w:rFonts w:ascii="Arial" w:hAnsi="Arial" w:cs="Arial"/>
                <w:sz w:val="20"/>
                <w:szCs w:val="20"/>
              </w:rPr>
            </w:pPr>
            <w:r>
              <w:rPr>
                <w:rFonts w:ascii="Arial" w:hAnsi="Arial" w:cs="Arial"/>
                <w:sz w:val="20"/>
                <w:szCs w:val="20"/>
              </w:rPr>
              <w:t>21Mpa</w:t>
            </w:r>
          </w:p>
        </w:tc>
      </w:tr>
      <w:tr w:rsidR="00A61B0B">
        <w:trPr>
          <w:trHeight w:val="680"/>
        </w:trPr>
        <w:tc>
          <w:tcPr>
            <w:tcW w:w="1418" w:type="dxa"/>
            <w:vMerge/>
            <w:vAlign w:val="center"/>
          </w:tcPr>
          <w:p w:rsidR="00A61B0B" w:rsidRDefault="00A61B0B">
            <w:pPr>
              <w:spacing w:line="360" w:lineRule="auto"/>
              <w:rPr>
                <w:rFonts w:ascii="Arial" w:hAnsi="Arial" w:cs="Arial"/>
                <w:sz w:val="20"/>
                <w:szCs w:val="20"/>
              </w:rPr>
            </w:pPr>
          </w:p>
        </w:tc>
        <w:tc>
          <w:tcPr>
            <w:tcW w:w="3262" w:type="dxa"/>
            <w:vAlign w:val="center"/>
          </w:tcPr>
          <w:p w:rsidR="00A61B0B" w:rsidRDefault="00FC4349">
            <w:pPr>
              <w:spacing w:line="360" w:lineRule="auto"/>
              <w:rPr>
                <w:rFonts w:ascii="Arial" w:hAnsi="Arial" w:cs="Arial"/>
                <w:sz w:val="20"/>
                <w:szCs w:val="20"/>
                <w:lang w:val="ru-RU"/>
              </w:rPr>
            </w:pPr>
            <w:r>
              <w:rPr>
                <w:rFonts w:ascii="Arial" w:cs="Arial"/>
                <w:sz w:val="20"/>
                <w:szCs w:val="20"/>
              </w:rPr>
              <w:t>最大使用压力</w:t>
            </w:r>
            <w:r>
              <w:rPr>
                <w:rFonts w:ascii="Arial" w:hAnsi="Arial" w:cs="Arial"/>
                <w:sz w:val="20"/>
                <w:szCs w:val="20"/>
                <w:lang w:val="ru-RU"/>
              </w:rPr>
              <w:t>/Максимальное давление</w:t>
            </w:r>
          </w:p>
        </w:tc>
        <w:tc>
          <w:tcPr>
            <w:tcW w:w="3600" w:type="dxa"/>
            <w:vAlign w:val="center"/>
          </w:tcPr>
          <w:p w:rsidR="00A61B0B" w:rsidRDefault="00FC4349">
            <w:pPr>
              <w:spacing w:line="360" w:lineRule="auto"/>
              <w:jc w:val="center"/>
              <w:rPr>
                <w:rFonts w:ascii="Arial" w:hAnsi="Arial" w:cs="Arial"/>
                <w:sz w:val="20"/>
                <w:szCs w:val="20"/>
              </w:rPr>
            </w:pPr>
            <w:r>
              <w:rPr>
                <w:rFonts w:ascii="Arial" w:hAnsi="Arial" w:cs="Arial"/>
                <w:sz w:val="20"/>
                <w:szCs w:val="20"/>
              </w:rPr>
              <w:t>30Mpa</w:t>
            </w:r>
          </w:p>
        </w:tc>
      </w:tr>
      <w:tr w:rsidR="00A61B0B">
        <w:trPr>
          <w:trHeight w:val="680"/>
        </w:trPr>
        <w:tc>
          <w:tcPr>
            <w:tcW w:w="1418" w:type="dxa"/>
            <w:vMerge/>
            <w:vAlign w:val="center"/>
          </w:tcPr>
          <w:p w:rsidR="00A61B0B" w:rsidRDefault="00A61B0B">
            <w:pPr>
              <w:spacing w:line="360" w:lineRule="auto"/>
              <w:rPr>
                <w:rFonts w:ascii="Arial" w:hAnsi="Arial" w:cs="Arial"/>
                <w:sz w:val="20"/>
                <w:szCs w:val="20"/>
              </w:rPr>
            </w:pPr>
          </w:p>
        </w:tc>
        <w:tc>
          <w:tcPr>
            <w:tcW w:w="3262" w:type="dxa"/>
            <w:vAlign w:val="center"/>
          </w:tcPr>
          <w:p w:rsidR="00A61B0B" w:rsidRDefault="00FC4349">
            <w:pPr>
              <w:spacing w:line="360" w:lineRule="auto"/>
              <w:rPr>
                <w:rFonts w:ascii="Arial" w:hAnsi="Arial" w:cs="Arial"/>
                <w:sz w:val="20"/>
                <w:szCs w:val="20"/>
                <w:lang w:val="ru-RU"/>
              </w:rPr>
            </w:pPr>
            <w:r>
              <w:rPr>
                <w:rFonts w:ascii="Arial" w:cs="Arial"/>
                <w:sz w:val="20"/>
                <w:szCs w:val="20"/>
              </w:rPr>
              <w:t>压缩循环时间</w:t>
            </w:r>
            <w:r>
              <w:rPr>
                <w:rFonts w:ascii="Arial" w:hAnsi="Arial" w:cs="Arial"/>
                <w:sz w:val="20"/>
                <w:szCs w:val="20"/>
                <w:lang w:val="ru-RU"/>
              </w:rPr>
              <w:t>/Время цикла сжатия</w:t>
            </w:r>
          </w:p>
        </w:tc>
        <w:tc>
          <w:tcPr>
            <w:tcW w:w="3600" w:type="dxa"/>
            <w:vAlign w:val="center"/>
          </w:tcPr>
          <w:p w:rsidR="00A61B0B" w:rsidRDefault="00FC4349">
            <w:pPr>
              <w:spacing w:line="360" w:lineRule="auto"/>
              <w:jc w:val="center"/>
              <w:rPr>
                <w:rFonts w:ascii="Arial" w:hAnsi="Arial" w:cs="Arial"/>
                <w:sz w:val="20"/>
                <w:szCs w:val="20"/>
              </w:rPr>
            </w:pPr>
            <w:r>
              <w:rPr>
                <w:rFonts w:ascii="Arial" w:hAnsi="Arial" w:cs="Arial"/>
                <w:sz w:val="20"/>
                <w:szCs w:val="20"/>
              </w:rPr>
              <w:t>≤160s</w:t>
            </w:r>
          </w:p>
        </w:tc>
      </w:tr>
      <w:tr w:rsidR="00A61B0B">
        <w:trPr>
          <w:trHeight w:val="680"/>
        </w:trPr>
        <w:tc>
          <w:tcPr>
            <w:tcW w:w="1418" w:type="dxa"/>
            <w:vMerge/>
            <w:vAlign w:val="center"/>
          </w:tcPr>
          <w:p w:rsidR="00A61B0B" w:rsidRDefault="00A61B0B">
            <w:pPr>
              <w:spacing w:line="360" w:lineRule="auto"/>
              <w:rPr>
                <w:rFonts w:ascii="Arial" w:hAnsi="Arial" w:cs="Arial"/>
                <w:sz w:val="20"/>
                <w:szCs w:val="20"/>
              </w:rPr>
            </w:pPr>
          </w:p>
        </w:tc>
        <w:tc>
          <w:tcPr>
            <w:tcW w:w="3262" w:type="dxa"/>
            <w:vAlign w:val="center"/>
          </w:tcPr>
          <w:p w:rsidR="00A61B0B" w:rsidRDefault="00FC4349">
            <w:pPr>
              <w:spacing w:line="360" w:lineRule="auto"/>
              <w:rPr>
                <w:rFonts w:ascii="Arial" w:hAnsi="Arial" w:cs="Arial"/>
                <w:sz w:val="20"/>
                <w:szCs w:val="20"/>
                <w:lang w:val="ru-RU"/>
              </w:rPr>
            </w:pPr>
            <w:r>
              <w:rPr>
                <w:rFonts w:ascii="Arial" w:cs="Arial"/>
                <w:sz w:val="20"/>
                <w:szCs w:val="20"/>
              </w:rPr>
              <w:t>电机功率</w:t>
            </w:r>
            <w:r>
              <w:rPr>
                <w:rFonts w:ascii="Arial" w:hAnsi="Arial" w:cs="Arial"/>
                <w:sz w:val="20"/>
                <w:szCs w:val="20"/>
                <w:lang w:val="ru-RU"/>
              </w:rPr>
              <w:t>/Мощность двигателя</w:t>
            </w:r>
          </w:p>
        </w:tc>
        <w:tc>
          <w:tcPr>
            <w:tcW w:w="3600" w:type="dxa"/>
            <w:vAlign w:val="center"/>
          </w:tcPr>
          <w:p w:rsidR="00A61B0B" w:rsidRDefault="00FC4349">
            <w:pPr>
              <w:spacing w:line="360" w:lineRule="auto"/>
              <w:jc w:val="center"/>
              <w:rPr>
                <w:rFonts w:ascii="Arial" w:hAnsi="Arial" w:cs="Arial"/>
                <w:sz w:val="20"/>
                <w:szCs w:val="20"/>
              </w:rPr>
            </w:pPr>
            <w:r>
              <w:rPr>
                <w:rFonts w:ascii="Arial" w:hAnsi="Arial" w:cs="Arial"/>
                <w:sz w:val="20"/>
                <w:szCs w:val="20"/>
              </w:rPr>
              <w:t>30KW</w:t>
            </w:r>
          </w:p>
        </w:tc>
      </w:tr>
      <w:tr w:rsidR="00A61B0B">
        <w:trPr>
          <w:trHeight w:val="680"/>
        </w:trPr>
        <w:tc>
          <w:tcPr>
            <w:tcW w:w="1418" w:type="dxa"/>
            <w:vMerge/>
            <w:vAlign w:val="center"/>
          </w:tcPr>
          <w:p w:rsidR="00A61B0B" w:rsidRDefault="00A61B0B">
            <w:pPr>
              <w:spacing w:line="360" w:lineRule="auto"/>
              <w:rPr>
                <w:rFonts w:ascii="Arial" w:hAnsi="Arial" w:cs="Arial"/>
                <w:sz w:val="20"/>
                <w:szCs w:val="20"/>
              </w:rPr>
            </w:pPr>
          </w:p>
        </w:tc>
        <w:tc>
          <w:tcPr>
            <w:tcW w:w="3262" w:type="dxa"/>
            <w:vAlign w:val="center"/>
          </w:tcPr>
          <w:p w:rsidR="00A61B0B" w:rsidRDefault="00FC4349">
            <w:pPr>
              <w:spacing w:line="360" w:lineRule="auto"/>
              <w:rPr>
                <w:rFonts w:ascii="Arial" w:hAnsi="Arial" w:cs="Arial"/>
                <w:sz w:val="20"/>
                <w:szCs w:val="20"/>
                <w:lang w:val="ru-RU"/>
              </w:rPr>
            </w:pPr>
            <w:r>
              <w:rPr>
                <w:rFonts w:ascii="Arial" w:cs="Arial"/>
                <w:sz w:val="20"/>
                <w:szCs w:val="20"/>
              </w:rPr>
              <w:t>电源</w:t>
            </w:r>
            <w:r>
              <w:rPr>
                <w:rFonts w:ascii="Arial" w:hAnsi="Arial" w:cs="Arial"/>
                <w:sz w:val="20"/>
                <w:szCs w:val="20"/>
                <w:lang w:val="ru-RU"/>
              </w:rPr>
              <w:t>/источник питания</w:t>
            </w:r>
          </w:p>
        </w:tc>
        <w:tc>
          <w:tcPr>
            <w:tcW w:w="3600" w:type="dxa"/>
            <w:vAlign w:val="center"/>
          </w:tcPr>
          <w:p w:rsidR="00A61B0B" w:rsidRDefault="00FC4349">
            <w:pPr>
              <w:spacing w:line="360" w:lineRule="auto"/>
              <w:jc w:val="center"/>
              <w:rPr>
                <w:rFonts w:ascii="Arial" w:hAnsi="Arial" w:cs="Arial"/>
                <w:sz w:val="20"/>
                <w:szCs w:val="20"/>
              </w:rPr>
            </w:pPr>
            <w:r>
              <w:rPr>
                <w:rFonts w:ascii="Arial" w:hAnsi="Arial" w:cs="Arial"/>
                <w:sz w:val="20"/>
                <w:szCs w:val="20"/>
              </w:rPr>
              <w:t>380V</w:t>
            </w:r>
          </w:p>
        </w:tc>
      </w:tr>
      <w:tr w:rsidR="00A61B0B">
        <w:trPr>
          <w:trHeight w:val="680"/>
        </w:trPr>
        <w:tc>
          <w:tcPr>
            <w:tcW w:w="1418" w:type="dxa"/>
            <w:vMerge/>
            <w:vAlign w:val="center"/>
          </w:tcPr>
          <w:p w:rsidR="00A61B0B" w:rsidRDefault="00A61B0B">
            <w:pPr>
              <w:spacing w:line="360" w:lineRule="auto"/>
              <w:rPr>
                <w:rFonts w:ascii="Arial" w:hAnsi="Arial" w:cs="Arial"/>
                <w:sz w:val="20"/>
                <w:szCs w:val="20"/>
              </w:rPr>
            </w:pPr>
          </w:p>
        </w:tc>
        <w:tc>
          <w:tcPr>
            <w:tcW w:w="3262" w:type="dxa"/>
            <w:vAlign w:val="center"/>
          </w:tcPr>
          <w:p w:rsidR="00A61B0B" w:rsidRDefault="00FC4349">
            <w:pPr>
              <w:spacing w:line="360" w:lineRule="auto"/>
              <w:rPr>
                <w:rFonts w:ascii="Arial" w:hAnsi="Arial" w:cs="Arial"/>
                <w:sz w:val="20"/>
                <w:szCs w:val="20"/>
                <w:lang w:val="ru-RU"/>
              </w:rPr>
            </w:pPr>
            <w:r>
              <w:rPr>
                <w:rFonts w:ascii="Arial" w:cs="Arial"/>
                <w:sz w:val="20"/>
                <w:szCs w:val="20"/>
              </w:rPr>
              <w:t>设备运行噪音</w:t>
            </w:r>
            <w:r>
              <w:rPr>
                <w:rFonts w:ascii="Arial" w:hAnsi="Arial" w:cs="Arial"/>
                <w:sz w:val="20"/>
                <w:szCs w:val="20"/>
                <w:lang w:val="ru-RU"/>
              </w:rPr>
              <w:t>/ Уровень шума при работе оборудования</w:t>
            </w:r>
          </w:p>
        </w:tc>
        <w:tc>
          <w:tcPr>
            <w:tcW w:w="3600" w:type="dxa"/>
            <w:vAlign w:val="center"/>
          </w:tcPr>
          <w:p w:rsidR="00A61B0B" w:rsidRDefault="00FC4349">
            <w:pPr>
              <w:spacing w:line="360" w:lineRule="auto"/>
              <w:jc w:val="center"/>
              <w:rPr>
                <w:rFonts w:ascii="Arial" w:hAnsi="Arial" w:cs="Arial"/>
                <w:sz w:val="20"/>
                <w:szCs w:val="20"/>
              </w:rPr>
            </w:pPr>
            <w:r>
              <w:rPr>
                <w:rFonts w:ascii="Arial" w:hAnsi="Arial" w:cs="Arial"/>
                <w:sz w:val="20"/>
                <w:szCs w:val="20"/>
              </w:rPr>
              <w:t>70dB</w:t>
            </w:r>
          </w:p>
        </w:tc>
      </w:tr>
      <w:tr w:rsidR="00A61B0B">
        <w:trPr>
          <w:trHeight w:val="680"/>
        </w:trPr>
        <w:tc>
          <w:tcPr>
            <w:tcW w:w="1418" w:type="dxa"/>
            <w:vMerge w:val="restart"/>
            <w:vAlign w:val="center"/>
          </w:tcPr>
          <w:p w:rsidR="00A61B0B" w:rsidRDefault="00FC4349">
            <w:pPr>
              <w:spacing w:line="360" w:lineRule="auto"/>
              <w:rPr>
                <w:rFonts w:ascii="Arial" w:hAnsi="Arial" w:cs="Arial"/>
                <w:sz w:val="20"/>
                <w:szCs w:val="20"/>
                <w:lang w:val="ru-RU"/>
              </w:rPr>
            </w:pPr>
            <w:r>
              <w:rPr>
                <w:rFonts w:ascii="Arial" w:cs="Arial"/>
                <w:sz w:val="20"/>
                <w:szCs w:val="20"/>
              </w:rPr>
              <w:t>其他装置</w:t>
            </w:r>
            <w:r>
              <w:rPr>
                <w:rFonts w:ascii="Arial" w:cs="Arial"/>
                <w:sz w:val="20"/>
                <w:szCs w:val="20"/>
                <w:lang w:val="ru-RU"/>
              </w:rPr>
              <w:t>：</w:t>
            </w:r>
          </w:p>
          <w:p w:rsidR="00A61B0B" w:rsidRDefault="00FC4349">
            <w:pPr>
              <w:spacing w:line="360" w:lineRule="auto"/>
              <w:rPr>
                <w:rFonts w:ascii="Arial" w:hAnsi="Arial" w:cs="Arial"/>
                <w:sz w:val="20"/>
                <w:szCs w:val="20"/>
                <w:lang w:val="ru-RU"/>
              </w:rPr>
            </w:pPr>
            <w:r>
              <w:rPr>
                <w:rFonts w:ascii="Arial" w:cs="Arial"/>
                <w:sz w:val="20"/>
                <w:szCs w:val="20"/>
              </w:rPr>
              <w:t>喷雾除尘除臭备</w:t>
            </w:r>
            <w:r>
              <w:rPr>
                <w:rFonts w:ascii="Arial" w:hAnsi="Arial" w:cs="Arial"/>
                <w:sz w:val="20"/>
                <w:szCs w:val="20"/>
                <w:lang w:val="ru-RU"/>
              </w:rPr>
              <w:t xml:space="preserve">/ </w:t>
            </w:r>
          </w:p>
          <w:p w:rsidR="00A61B0B" w:rsidRDefault="00FC4349">
            <w:pPr>
              <w:spacing w:line="360" w:lineRule="auto"/>
              <w:rPr>
                <w:rFonts w:ascii="Arial" w:hAnsi="Arial" w:cs="Arial"/>
                <w:sz w:val="20"/>
                <w:szCs w:val="20"/>
                <w:lang w:val="ru-RU"/>
              </w:rPr>
            </w:pPr>
            <w:r>
              <w:rPr>
                <w:rFonts w:ascii="Arial" w:hAnsi="Arial" w:cs="Arial"/>
                <w:sz w:val="20"/>
                <w:szCs w:val="20"/>
                <w:lang w:val="ru-RU"/>
              </w:rPr>
              <w:t>Установка для удаления пыли ,устройство дезодорации</w:t>
            </w:r>
          </w:p>
        </w:tc>
        <w:tc>
          <w:tcPr>
            <w:tcW w:w="3262" w:type="dxa"/>
            <w:vAlign w:val="center"/>
          </w:tcPr>
          <w:p w:rsidR="00A61B0B" w:rsidRDefault="00FC4349">
            <w:pPr>
              <w:spacing w:line="360" w:lineRule="auto"/>
              <w:rPr>
                <w:rFonts w:ascii="Arial" w:hAnsi="Arial" w:cs="Arial"/>
                <w:sz w:val="20"/>
                <w:szCs w:val="20"/>
                <w:lang w:val="ru-RU"/>
              </w:rPr>
            </w:pPr>
            <w:r>
              <w:rPr>
                <w:rFonts w:ascii="Arial" w:cs="Arial"/>
                <w:sz w:val="20"/>
                <w:szCs w:val="20"/>
              </w:rPr>
              <w:t>功率</w:t>
            </w:r>
            <w:r>
              <w:rPr>
                <w:rFonts w:ascii="Arial" w:hAnsi="Arial" w:cs="Arial"/>
                <w:sz w:val="20"/>
                <w:szCs w:val="20"/>
                <w:lang w:val="ru-RU"/>
              </w:rPr>
              <w:t>/Мощность</w:t>
            </w:r>
          </w:p>
        </w:tc>
        <w:tc>
          <w:tcPr>
            <w:tcW w:w="3600" w:type="dxa"/>
            <w:vAlign w:val="center"/>
          </w:tcPr>
          <w:p w:rsidR="00A61B0B" w:rsidRDefault="00FC4349">
            <w:pPr>
              <w:spacing w:line="360" w:lineRule="auto"/>
              <w:jc w:val="center"/>
              <w:rPr>
                <w:rFonts w:ascii="Arial" w:hAnsi="Arial" w:cs="Arial"/>
                <w:sz w:val="20"/>
                <w:szCs w:val="20"/>
              </w:rPr>
            </w:pPr>
            <w:r>
              <w:rPr>
                <w:rFonts w:ascii="Arial" w:hAnsi="Arial" w:cs="Arial"/>
                <w:sz w:val="20"/>
                <w:szCs w:val="20"/>
              </w:rPr>
              <w:t>1.3KW</w:t>
            </w:r>
          </w:p>
        </w:tc>
      </w:tr>
      <w:tr w:rsidR="00A61B0B">
        <w:trPr>
          <w:trHeight w:val="680"/>
        </w:trPr>
        <w:tc>
          <w:tcPr>
            <w:tcW w:w="1418" w:type="dxa"/>
            <w:vMerge/>
            <w:vAlign w:val="center"/>
          </w:tcPr>
          <w:p w:rsidR="00A61B0B" w:rsidRDefault="00A61B0B">
            <w:pPr>
              <w:spacing w:line="360" w:lineRule="auto"/>
              <w:rPr>
                <w:rFonts w:ascii="Arial" w:hAnsi="Arial" w:cs="Arial"/>
                <w:sz w:val="20"/>
                <w:szCs w:val="20"/>
              </w:rPr>
            </w:pPr>
          </w:p>
        </w:tc>
        <w:tc>
          <w:tcPr>
            <w:tcW w:w="3262" w:type="dxa"/>
            <w:vAlign w:val="center"/>
          </w:tcPr>
          <w:p w:rsidR="00A61B0B" w:rsidRDefault="00FC4349">
            <w:pPr>
              <w:spacing w:line="360" w:lineRule="auto"/>
              <w:rPr>
                <w:rFonts w:ascii="Arial" w:hAnsi="Arial" w:cs="Arial"/>
                <w:sz w:val="20"/>
                <w:szCs w:val="20"/>
                <w:lang w:val="ru-RU"/>
              </w:rPr>
            </w:pPr>
            <w:r>
              <w:rPr>
                <w:rFonts w:ascii="Arial" w:cs="Arial"/>
                <w:sz w:val="20"/>
                <w:szCs w:val="20"/>
              </w:rPr>
              <w:t>电源</w:t>
            </w:r>
            <w:r>
              <w:rPr>
                <w:rFonts w:ascii="Arial" w:hAnsi="Arial" w:cs="Arial"/>
                <w:sz w:val="20"/>
                <w:szCs w:val="20"/>
                <w:lang w:val="ru-RU"/>
              </w:rPr>
              <w:t>/источник питания</w:t>
            </w:r>
          </w:p>
        </w:tc>
        <w:tc>
          <w:tcPr>
            <w:tcW w:w="3600" w:type="dxa"/>
            <w:vAlign w:val="center"/>
          </w:tcPr>
          <w:p w:rsidR="00A61B0B" w:rsidRDefault="00FC4349">
            <w:pPr>
              <w:spacing w:line="360" w:lineRule="auto"/>
              <w:jc w:val="center"/>
              <w:rPr>
                <w:rFonts w:ascii="Arial" w:hAnsi="Arial" w:cs="Arial"/>
                <w:sz w:val="20"/>
                <w:szCs w:val="20"/>
              </w:rPr>
            </w:pPr>
            <w:r>
              <w:rPr>
                <w:rFonts w:ascii="Arial" w:hAnsi="Arial" w:cs="Arial"/>
                <w:sz w:val="20"/>
                <w:szCs w:val="20"/>
              </w:rPr>
              <w:t>220V</w:t>
            </w:r>
          </w:p>
        </w:tc>
      </w:tr>
      <w:tr w:rsidR="00A61B0B">
        <w:trPr>
          <w:trHeight w:val="680"/>
        </w:trPr>
        <w:tc>
          <w:tcPr>
            <w:tcW w:w="1418" w:type="dxa"/>
            <w:vMerge/>
            <w:vAlign w:val="center"/>
          </w:tcPr>
          <w:p w:rsidR="00A61B0B" w:rsidRDefault="00A61B0B">
            <w:pPr>
              <w:spacing w:line="360" w:lineRule="auto"/>
              <w:rPr>
                <w:rFonts w:ascii="Arial" w:hAnsi="Arial" w:cs="Arial"/>
                <w:sz w:val="20"/>
                <w:szCs w:val="20"/>
              </w:rPr>
            </w:pPr>
          </w:p>
        </w:tc>
        <w:tc>
          <w:tcPr>
            <w:tcW w:w="3262" w:type="dxa"/>
            <w:vAlign w:val="center"/>
          </w:tcPr>
          <w:p w:rsidR="00A61B0B" w:rsidRDefault="00FC4349">
            <w:pPr>
              <w:spacing w:line="360" w:lineRule="auto"/>
              <w:rPr>
                <w:rFonts w:ascii="Arial" w:hAnsi="Arial" w:cs="Arial"/>
                <w:sz w:val="20"/>
                <w:szCs w:val="20"/>
                <w:lang w:val="ru-RU"/>
              </w:rPr>
            </w:pPr>
            <w:r>
              <w:rPr>
                <w:rFonts w:ascii="Arial" w:cs="Arial"/>
                <w:sz w:val="20"/>
                <w:szCs w:val="20"/>
              </w:rPr>
              <w:t>流量</w:t>
            </w:r>
            <w:r>
              <w:rPr>
                <w:rFonts w:ascii="Arial" w:hAnsi="Arial" w:cs="Arial"/>
                <w:sz w:val="20"/>
                <w:szCs w:val="20"/>
                <w:lang w:val="ru-RU"/>
              </w:rPr>
              <w:t>/ Поток. Расход воды</w:t>
            </w:r>
          </w:p>
        </w:tc>
        <w:tc>
          <w:tcPr>
            <w:tcW w:w="3600" w:type="dxa"/>
            <w:vAlign w:val="center"/>
          </w:tcPr>
          <w:p w:rsidR="00A61B0B" w:rsidRDefault="00FC4349">
            <w:pPr>
              <w:spacing w:line="360" w:lineRule="auto"/>
              <w:jc w:val="center"/>
              <w:rPr>
                <w:rFonts w:ascii="Arial" w:hAnsi="Arial" w:cs="Arial"/>
                <w:sz w:val="20"/>
                <w:szCs w:val="20"/>
                <w:lang w:val="ru-RU"/>
              </w:rPr>
            </w:pPr>
            <w:r>
              <w:rPr>
                <w:rFonts w:ascii="Arial" w:hAnsi="Arial" w:cs="Arial"/>
                <w:sz w:val="20"/>
                <w:szCs w:val="20"/>
                <w:lang w:val="ru-RU"/>
              </w:rPr>
              <w:t>3.2</w:t>
            </w:r>
            <w:r>
              <w:rPr>
                <w:rFonts w:ascii="Arial" w:hAnsi="Arial" w:cs="Arial"/>
                <w:sz w:val="20"/>
                <w:szCs w:val="20"/>
              </w:rPr>
              <w:t>L</w:t>
            </w:r>
            <w:r>
              <w:rPr>
                <w:rFonts w:ascii="Arial" w:hAnsi="Arial" w:cs="Arial"/>
                <w:sz w:val="20"/>
                <w:szCs w:val="20"/>
                <w:lang w:val="ru-RU"/>
              </w:rPr>
              <w:t>/</w:t>
            </w:r>
            <w:r>
              <w:rPr>
                <w:rFonts w:ascii="Arial" w:hAnsi="Arial" w:cs="Arial"/>
                <w:sz w:val="20"/>
                <w:szCs w:val="20"/>
              </w:rPr>
              <w:t>min</w:t>
            </w:r>
          </w:p>
        </w:tc>
      </w:tr>
      <w:tr w:rsidR="00A61B0B">
        <w:trPr>
          <w:trHeight w:val="680"/>
        </w:trPr>
        <w:tc>
          <w:tcPr>
            <w:tcW w:w="1418" w:type="dxa"/>
            <w:vMerge/>
            <w:vAlign w:val="center"/>
          </w:tcPr>
          <w:p w:rsidR="00A61B0B" w:rsidRDefault="00A61B0B">
            <w:pPr>
              <w:spacing w:line="360" w:lineRule="auto"/>
              <w:rPr>
                <w:rFonts w:ascii="Arial" w:hAnsi="Arial" w:cs="Arial"/>
                <w:sz w:val="20"/>
                <w:szCs w:val="20"/>
                <w:lang w:val="ru-RU"/>
              </w:rPr>
            </w:pPr>
          </w:p>
        </w:tc>
        <w:tc>
          <w:tcPr>
            <w:tcW w:w="3262" w:type="dxa"/>
            <w:vAlign w:val="center"/>
          </w:tcPr>
          <w:p w:rsidR="00A61B0B" w:rsidRDefault="00FC4349">
            <w:pPr>
              <w:spacing w:line="360" w:lineRule="auto"/>
              <w:rPr>
                <w:rFonts w:ascii="Arial" w:hAnsi="Arial" w:cs="Arial"/>
                <w:sz w:val="20"/>
                <w:szCs w:val="20"/>
                <w:lang w:val="ru-RU"/>
              </w:rPr>
            </w:pPr>
            <w:r>
              <w:rPr>
                <w:rFonts w:ascii="Arial" w:cs="Arial"/>
                <w:sz w:val="20"/>
                <w:szCs w:val="20"/>
              </w:rPr>
              <w:t>压力</w:t>
            </w:r>
            <w:r>
              <w:rPr>
                <w:rFonts w:ascii="Arial" w:hAnsi="Arial" w:cs="Arial"/>
                <w:sz w:val="20"/>
                <w:szCs w:val="20"/>
                <w:lang w:val="ru-RU"/>
              </w:rPr>
              <w:t>/ давление</w:t>
            </w:r>
          </w:p>
        </w:tc>
        <w:tc>
          <w:tcPr>
            <w:tcW w:w="3600" w:type="dxa"/>
            <w:vAlign w:val="center"/>
          </w:tcPr>
          <w:p w:rsidR="00A61B0B" w:rsidRDefault="00FC4349">
            <w:pPr>
              <w:spacing w:line="360" w:lineRule="auto"/>
              <w:jc w:val="center"/>
              <w:rPr>
                <w:rFonts w:ascii="Arial" w:hAnsi="Arial" w:cs="Arial"/>
                <w:sz w:val="20"/>
                <w:szCs w:val="20"/>
                <w:lang w:val="ru-RU"/>
              </w:rPr>
            </w:pPr>
            <w:r>
              <w:rPr>
                <w:rFonts w:ascii="Arial" w:hAnsi="Arial" w:cs="Arial"/>
                <w:sz w:val="20"/>
                <w:szCs w:val="20"/>
                <w:lang w:val="ru-RU"/>
              </w:rPr>
              <w:t xml:space="preserve">6 </w:t>
            </w:r>
            <w:r>
              <w:rPr>
                <w:rFonts w:ascii="Arial" w:hAnsi="Arial" w:cs="Arial"/>
                <w:sz w:val="20"/>
                <w:szCs w:val="20"/>
              </w:rPr>
              <w:t>MPa</w:t>
            </w:r>
          </w:p>
        </w:tc>
      </w:tr>
      <w:tr w:rsidR="00A61B0B">
        <w:trPr>
          <w:trHeight w:val="680"/>
        </w:trPr>
        <w:tc>
          <w:tcPr>
            <w:tcW w:w="1418" w:type="dxa"/>
            <w:vMerge/>
            <w:vAlign w:val="center"/>
          </w:tcPr>
          <w:p w:rsidR="00A61B0B" w:rsidRDefault="00A61B0B">
            <w:pPr>
              <w:spacing w:line="360" w:lineRule="auto"/>
              <w:rPr>
                <w:rFonts w:ascii="Arial" w:hAnsi="Arial" w:cs="Arial"/>
                <w:sz w:val="20"/>
                <w:szCs w:val="20"/>
                <w:lang w:val="ru-RU"/>
              </w:rPr>
            </w:pPr>
          </w:p>
        </w:tc>
        <w:tc>
          <w:tcPr>
            <w:tcW w:w="3262" w:type="dxa"/>
            <w:vAlign w:val="center"/>
          </w:tcPr>
          <w:p w:rsidR="00A61B0B" w:rsidRDefault="00FC4349">
            <w:pPr>
              <w:spacing w:line="360" w:lineRule="auto"/>
              <w:rPr>
                <w:rFonts w:ascii="Arial" w:hAnsi="Arial" w:cs="Arial"/>
                <w:sz w:val="20"/>
                <w:szCs w:val="20"/>
                <w:lang w:val="ru-RU"/>
              </w:rPr>
            </w:pPr>
            <w:r>
              <w:rPr>
                <w:rFonts w:ascii="Arial" w:cs="Arial"/>
                <w:sz w:val="20"/>
                <w:szCs w:val="20"/>
              </w:rPr>
              <w:t>功率</w:t>
            </w:r>
            <w:r>
              <w:rPr>
                <w:rFonts w:ascii="Arial" w:hAnsi="Arial" w:cs="Arial"/>
                <w:sz w:val="20"/>
                <w:szCs w:val="20"/>
                <w:lang w:val="ru-RU"/>
              </w:rPr>
              <w:t>/ мощность</w:t>
            </w:r>
          </w:p>
        </w:tc>
        <w:tc>
          <w:tcPr>
            <w:tcW w:w="3600" w:type="dxa"/>
            <w:vAlign w:val="center"/>
          </w:tcPr>
          <w:p w:rsidR="00A61B0B" w:rsidRDefault="00FC4349">
            <w:pPr>
              <w:spacing w:line="360" w:lineRule="auto"/>
              <w:jc w:val="center"/>
              <w:rPr>
                <w:rFonts w:ascii="Arial" w:hAnsi="Arial" w:cs="Arial"/>
                <w:sz w:val="20"/>
                <w:szCs w:val="20"/>
                <w:lang w:val="ru-RU"/>
              </w:rPr>
            </w:pPr>
            <w:r>
              <w:rPr>
                <w:rFonts w:ascii="Arial" w:hAnsi="Arial" w:cs="Arial"/>
                <w:sz w:val="20"/>
                <w:szCs w:val="20"/>
                <w:lang w:val="ru-RU"/>
              </w:rPr>
              <w:t>1.5</w:t>
            </w:r>
            <w:r>
              <w:rPr>
                <w:rFonts w:ascii="Arial" w:hAnsi="Arial" w:cs="Arial"/>
                <w:sz w:val="20"/>
                <w:szCs w:val="20"/>
              </w:rPr>
              <w:t>KW</w:t>
            </w:r>
          </w:p>
        </w:tc>
      </w:tr>
      <w:tr w:rsidR="00A61B0B">
        <w:trPr>
          <w:trHeight w:val="680"/>
        </w:trPr>
        <w:tc>
          <w:tcPr>
            <w:tcW w:w="1418" w:type="dxa"/>
            <w:vMerge/>
            <w:vAlign w:val="center"/>
          </w:tcPr>
          <w:p w:rsidR="00A61B0B" w:rsidRDefault="00A61B0B">
            <w:pPr>
              <w:spacing w:line="360" w:lineRule="auto"/>
              <w:rPr>
                <w:rFonts w:ascii="Arial" w:hAnsi="Arial" w:cs="Arial"/>
                <w:sz w:val="20"/>
                <w:szCs w:val="20"/>
                <w:lang w:val="ru-RU"/>
              </w:rPr>
            </w:pPr>
          </w:p>
        </w:tc>
        <w:tc>
          <w:tcPr>
            <w:tcW w:w="3262" w:type="dxa"/>
            <w:vAlign w:val="center"/>
          </w:tcPr>
          <w:p w:rsidR="00A61B0B" w:rsidRDefault="00FC4349">
            <w:pPr>
              <w:spacing w:line="360" w:lineRule="auto"/>
              <w:rPr>
                <w:rFonts w:ascii="Arial" w:hAnsi="Arial" w:cs="Arial"/>
                <w:sz w:val="20"/>
                <w:szCs w:val="20"/>
                <w:lang w:val="ru-RU"/>
              </w:rPr>
            </w:pPr>
            <w:r>
              <w:rPr>
                <w:rFonts w:ascii="Arial" w:cs="Arial"/>
                <w:sz w:val="20"/>
                <w:szCs w:val="20"/>
              </w:rPr>
              <w:t>电源</w:t>
            </w:r>
            <w:r>
              <w:rPr>
                <w:rFonts w:ascii="Arial" w:hAnsi="Arial" w:cs="Arial"/>
                <w:sz w:val="20"/>
                <w:szCs w:val="20"/>
                <w:lang w:val="ru-RU"/>
              </w:rPr>
              <w:t>/ источник питания</w:t>
            </w:r>
          </w:p>
        </w:tc>
        <w:tc>
          <w:tcPr>
            <w:tcW w:w="3600" w:type="dxa"/>
            <w:vAlign w:val="center"/>
          </w:tcPr>
          <w:p w:rsidR="00A61B0B" w:rsidRDefault="00FC4349">
            <w:pPr>
              <w:spacing w:line="360" w:lineRule="auto"/>
              <w:jc w:val="center"/>
              <w:rPr>
                <w:rFonts w:ascii="Arial" w:hAnsi="Arial" w:cs="Arial"/>
                <w:sz w:val="20"/>
                <w:szCs w:val="20"/>
                <w:lang w:val="ru-RU"/>
              </w:rPr>
            </w:pPr>
            <w:r>
              <w:rPr>
                <w:rFonts w:ascii="Arial" w:hAnsi="Arial" w:cs="Arial"/>
                <w:sz w:val="20"/>
                <w:szCs w:val="20"/>
                <w:lang w:val="ru-RU"/>
              </w:rPr>
              <w:t>220</w:t>
            </w:r>
            <w:r>
              <w:rPr>
                <w:rFonts w:ascii="Arial" w:hAnsi="Arial" w:cs="Arial"/>
                <w:sz w:val="20"/>
                <w:szCs w:val="20"/>
              </w:rPr>
              <w:t>V</w:t>
            </w:r>
          </w:p>
        </w:tc>
      </w:tr>
      <w:tr w:rsidR="00A61B0B">
        <w:trPr>
          <w:trHeight w:val="680"/>
        </w:trPr>
        <w:tc>
          <w:tcPr>
            <w:tcW w:w="1418" w:type="dxa"/>
            <w:vMerge/>
            <w:vAlign w:val="center"/>
          </w:tcPr>
          <w:p w:rsidR="00A61B0B" w:rsidRDefault="00A61B0B">
            <w:pPr>
              <w:spacing w:line="360" w:lineRule="auto"/>
              <w:rPr>
                <w:rFonts w:ascii="Arial" w:hAnsi="Arial" w:cs="Arial"/>
                <w:sz w:val="20"/>
                <w:szCs w:val="20"/>
                <w:lang w:val="ru-RU"/>
              </w:rPr>
            </w:pPr>
          </w:p>
        </w:tc>
        <w:tc>
          <w:tcPr>
            <w:tcW w:w="3262" w:type="dxa"/>
            <w:vAlign w:val="center"/>
          </w:tcPr>
          <w:p w:rsidR="00A61B0B" w:rsidRDefault="00FC4349">
            <w:pPr>
              <w:spacing w:line="360" w:lineRule="auto"/>
              <w:rPr>
                <w:rFonts w:ascii="Arial" w:hAnsi="Arial" w:cs="Arial"/>
                <w:sz w:val="20"/>
                <w:szCs w:val="20"/>
                <w:lang w:val="ru-RU"/>
              </w:rPr>
            </w:pPr>
            <w:r>
              <w:rPr>
                <w:rFonts w:ascii="Arial" w:cs="Arial"/>
                <w:sz w:val="20"/>
                <w:szCs w:val="20"/>
              </w:rPr>
              <w:t>最大工作压力</w:t>
            </w:r>
            <w:r>
              <w:rPr>
                <w:rFonts w:ascii="Arial" w:hAnsi="Arial" w:cs="Arial"/>
                <w:sz w:val="20"/>
                <w:szCs w:val="20"/>
                <w:lang w:val="ru-RU"/>
              </w:rPr>
              <w:t>/ Максимальное рабочее давление</w:t>
            </w:r>
          </w:p>
        </w:tc>
        <w:tc>
          <w:tcPr>
            <w:tcW w:w="3600" w:type="dxa"/>
            <w:vAlign w:val="center"/>
          </w:tcPr>
          <w:p w:rsidR="00A61B0B" w:rsidRDefault="00FC4349">
            <w:pPr>
              <w:spacing w:line="360" w:lineRule="auto"/>
              <w:jc w:val="center"/>
              <w:rPr>
                <w:rFonts w:ascii="Arial" w:hAnsi="Arial" w:cs="Arial"/>
                <w:sz w:val="20"/>
                <w:szCs w:val="20"/>
                <w:lang w:val="ru-RU"/>
              </w:rPr>
            </w:pPr>
            <w:r>
              <w:rPr>
                <w:rFonts w:ascii="Arial" w:hAnsi="Arial" w:cs="Arial"/>
                <w:sz w:val="20"/>
                <w:szCs w:val="20"/>
                <w:lang w:val="ru-RU"/>
              </w:rPr>
              <w:t xml:space="preserve">5.5 </w:t>
            </w:r>
            <w:r>
              <w:rPr>
                <w:rFonts w:ascii="Arial" w:hAnsi="Arial" w:cs="Arial"/>
                <w:sz w:val="20"/>
                <w:szCs w:val="20"/>
              </w:rPr>
              <w:t>MPa</w:t>
            </w:r>
          </w:p>
        </w:tc>
      </w:tr>
    </w:tbl>
    <w:p w:rsidR="00A61B0B" w:rsidRDefault="00FC4349">
      <w:pPr>
        <w:widowControl/>
        <w:jc w:val="left"/>
        <w:rPr>
          <w:rFonts w:ascii="Arial" w:hAnsi="Arial" w:cs="Arial"/>
          <w:sz w:val="20"/>
          <w:szCs w:val="20"/>
          <w:lang w:val="ru-RU"/>
        </w:rPr>
      </w:pPr>
      <w:r>
        <w:rPr>
          <w:rFonts w:ascii="Arial" w:hAnsi="Arial" w:cs="Arial"/>
          <w:sz w:val="20"/>
          <w:szCs w:val="20"/>
          <w:lang w:val="ru-RU"/>
        </w:rPr>
        <w:br w:type="page"/>
      </w:r>
    </w:p>
    <w:p w:rsidR="00A61B0B" w:rsidRPr="007C7C4D" w:rsidRDefault="00FC4349">
      <w:pPr>
        <w:spacing w:line="360" w:lineRule="auto"/>
        <w:jc w:val="center"/>
        <w:outlineLvl w:val="1"/>
        <w:rPr>
          <w:b/>
          <w:sz w:val="32"/>
          <w:szCs w:val="32"/>
          <w:lang w:val="ru-RU"/>
        </w:rPr>
      </w:pPr>
      <w:bookmarkStart w:id="1" w:name="_Toc17755"/>
      <w:bookmarkStart w:id="2" w:name="_Toc435953030"/>
      <w:r>
        <w:rPr>
          <w:rFonts w:hint="eastAsia"/>
          <w:b/>
          <w:sz w:val="32"/>
          <w:szCs w:val="32"/>
        </w:rPr>
        <w:lastRenderedPageBreak/>
        <w:t>压缩式对接</w:t>
      </w:r>
      <w:r>
        <w:rPr>
          <w:rFonts w:hAnsi="SimSun"/>
          <w:b/>
          <w:sz w:val="32"/>
          <w:szCs w:val="32"/>
        </w:rPr>
        <w:t>垃圾车</w:t>
      </w:r>
      <w:r>
        <w:rPr>
          <w:b/>
          <w:sz w:val="32"/>
          <w:szCs w:val="32"/>
        </w:rPr>
        <w:t>MQF</w:t>
      </w:r>
      <w:r w:rsidRPr="007C7C4D">
        <w:rPr>
          <w:b/>
          <w:sz w:val="32"/>
          <w:szCs w:val="32"/>
          <w:lang w:val="ru-RU"/>
        </w:rPr>
        <w:t>5160</w:t>
      </w:r>
      <w:r>
        <w:rPr>
          <w:b/>
          <w:sz w:val="32"/>
          <w:szCs w:val="32"/>
        </w:rPr>
        <w:t>ZDJD</w:t>
      </w:r>
      <w:r w:rsidRPr="007C7C4D">
        <w:rPr>
          <w:rFonts w:hint="eastAsia"/>
          <w:b/>
          <w:sz w:val="32"/>
          <w:szCs w:val="32"/>
          <w:lang w:val="ru-RU"/>
        </w:rPr>
        <w:t>5</w:t>
      </w:r>
      <w:r>
        <w:rPr>
          <w:rFonts w:hAnsi="SimSun"/>
          <w:b/>
          <w:sz w:val="32"/>
          <w:szCs w:val="32"/>
        </w:rPr>
        <w:t>简介</w:t>
      </w:r>
      <w:bookmarkEnd w:id="1"/>
      <w:bookmarkEnd w:id="2"/>
      <w:r w:rsidRPr="007C7C4D">
        <w:rPr>
          <w:rFonts w:hAnsi="SimSun"/>
          <w:b/>
          <w:sz w:val="32"/>
          <w:szCs w:val="32"/>
          <w:lang w:val="ru-RU"/>
        </w:rPr>
        <w:t>/</w:t>
      </w:r>
      <w:r w:rsidR="007C7C4D">
        <w:rPr>
          <w:rFonts w:ascii="Arial" w:hAnsi="Arial" w:cs="Arial"/>
          <w:color w:val="FF0000"/>
          <w:sz w:val="28"/>
          <w:szCs w:val="28"/>
          <w:lang w:val="ru-RU"/>
        </w:rPr>
        <w:t>М</w:t>
      </w:r>
      <w:r>
        <w:rPr>
          <w:rFonts w:ascii="Arial" w:hAnsi="Arial" w:cs="Arial"/>
          <w:color w:val="FF0000"/>
          <w:sz w:val="28"/>
          <w:szCs w:val="28"/>
          <w:lang w:val="ru-RU"/>
        </w:rPr>
        <w:t>усоровоз</w:t>
      </w:r>
      <w:r w:rsidR="007C7C4D">
        <w:rPr>
          <w:rFonts w:ascii="Arial" w:hAnsi="Arial" w:cs="Arial"/>
          <w:color w:val="FF0000"/>
          <w:sz w:val="28"/>
          <w:szCs w:val="28"/>
          <w:lang w:val="ru-RU"/>
        </w:rPr>
        <w:t xml:space="preserve"> сжимающий </w:t>
      </w:r>
      <w:r>
        <w:rPr>
          <w:rFonts w:hAnsi="SimSun"/>
          <w:b/>
          <w:sz w:val="32"/>
          <w:szCs w:val="32"/>
        </w:rPr>
        <w:t>MQF</w:t>
      </w:r>
      <w:r w:rsidRPr="007C7C4D">
        <w:rPr>
          <w:rFonts w:hAnsi="SimSun"/>
          <w:b/>
          <w:sz w:val="32"/>
          <w:szCs w:val="32"/>
          <w:lang w:val="ru-RU"/>
        </w:rPr>
        <w:t>5160</w:t>
      </w:r>
      <w:r>
        <w:rPr>
          <w:rFonts w:hAnsi="SimSun"/>
          <w:b/>
          <w:sz w:val="32"/>
          <w:szCs w:val="32"/>
        </w:rPr>
        <w:t>ZDJD</w:t>
      </w:r>
      <w:r w:rsidRPr="007C7C4D">
        <w:rPr>
          <w:rFonts w:hAnsi="SimSun"/>
          <w:b/>
          <w:sz w:val="32"/>
          <w:szCs w:val="32"/>
          <w:lang w:val="ru-RU"/>
        </w:rPr>
        <w:t>5</w:t>
      </w:r>
      <w:r w:rsidR="007C7C4D">
        <w:rPr>
          <w:rFonts w:hAnsi="SimSun"/>
          <w:b/>
          <w:sz w:val="32"/>
          <w:szCs w:val="32"/>
          <w:lang w:val="ru-RU"/>
        </w:rPr>
        <w:t xml:space="preserve"> </w:t>
      </w:r>
      <w:r w:rsidR="007C7C4D">
        <w:rPr>
          <w:rFonts w:hAnsi="SimSun"/>
          <w:b/>
          <w:sz w:val="32"/>
          <w:szCs w:val="32"/>
          <w:lang w:val="ru-RU"/>
        </w:rPr>
        <w:t>описание</w:t>
      </w:r>
    </w:p>
    <w:p w:rsidR="00A61B0B" w:rsidRDefault="00FC4349">
      <w:pPr>
        <w:spacing w:line="360" w:lineRule="auto"/>
        <w:rPr>
          <w:b/>
          <w:bCs/>
          <w:sz w:val="24"/>
          <w:lang w:val="ru-RU"/>
        </w:rPr>
      </w:pPr>
      <w:r>
        <w:rPr>
          <w:b/>
          <w:bCs/>
          <w:sz w:val="24"/>
        </w:rPr>
        <w:t>一、总述</w:t>
      </w:r>
      <w:r>
        <w:rPr>
          <w:b/>
          <w:bCs/>
          <w:sz w:val="24"/>
          <w:lang w:val="ru-RU"/>
        </w:rPr>
        <w:t>/Общая</w:t>
      </w:r>
    </w:p>
    <w:p w:rsidR="00A61B0B" w:rsidRDefault="00FC4349">
      <w:pPr>
        <w:spacing w:line="360" w:lineRule="auto"/>
        <w:ind w:firstLineChars="200" w:firstLine="480"/>
        <w:rPr>
          <w:rFonts w:ascii="Arial" w:hAnsi="Arial" w:cs="Arial"/>
          <w:color w:val="FF0000"/>
          <w:sz w:val="24"/>
          <w:lang w:val="ru-RU"/>
        </w:rPr>
      </w:pPr>
      <w:r>
        <w:rPr>
          <w:sz w:val="24"/>
        </w:rPr>
        <w:t>MQF</w:t>
      </w:r>
      <w:r w:rsidRPr="00FC4349">
        <w:rPr>
          <w:sz w:val="24"/>
          <w:lang w:val="ru-RU"/>
        </w:rPr>
        <w:t>5160</w:t>
      </w:r>
      <w:r>
        <w:rPr>
          <w:sz w:val="24"/>
        </w:rPr>
        <w:t>ZDJD</w:t>
      </w:r>
      <w:r w:rsidRPr="00FC4349">
        <w:rPr>
          <w:rFonts w:hint="eastAsia"/>
          <w:sz w:val="24"/>
          <w:lang w:val="ru-RU"/>
        </w:rPr>
        <w:t>5</w:t>
      </w:r>
      <w:r>
        <w:rPr>
          <w:sz w:val="24"/>
        </w:rPr>
        <w:t>压缩式对接垃圾车是用于城镇垃圾压缩站内的垃圾转运、卸料作业的专用车辆。该垃圾车的收运方式是目前国内广泛采用的垃圾压缩站垃圾转运方式</w:t>
      </w:r>
      <w:r w:rsidRPr="00FC4349">
        <w:rPr>
          <w:sz w:val="24"/>
          <w:lang w:val="ru-RU"/>
        </w:rPr>
        <w:t>，</w:t>
      </w:r>
      <w:r>
        <w:rPr>
          <w:sz w:val="24"/>
        </w:rPr>
        <w:t>可以实现一车多站</w:t>
      </w:r>
      <w:r w:rsidRPr="00FC4349">
        <w:rPr>
          <w:sz w:val="24"/>
          <w:lang w:val="ru-RU"/>
        </w:rPr>
        <w:t>，</w:t>
      </w:r>
      <w:r>
        <w:rPr>
          <w:sz w:val="24"/>
        </w:rPr>
        <w:t>大大降低了配备成本和空间等等</w:t>
      </w:r>
      <w:r w:rsidRPr="00FC4349">
        <w:rPr>
          <w:sz w:val="24"/>
          <w:lang w:val="ru-RU"/>
        </w:rPr>
        <w:t>；</w:t>
      </w:r>
      <w:r>
        <w:rPr>
          <w:sz w:val="24"/>
        </w:rPr>
        <w:t>其专用装置的功能均以汽车发动机为动力</w:t>
      </w:r>
      <w:r w:rsidRPr="00FC4349">
        <w:rPr>
          <w:sz w:val="24"/>
          <w:lang w:val="ru-RU"/>
        </w:rPr>
        <w:t>，</w:t>
      </w:r>
      <w:r>
        <w:rPr>
          <w:sz w:val="24"/>
        </w:rPr>
        <w:t>通过液压机构手动或电控、气控来实现。车辆的箱体采用优质炭钢板全密封焊接结构</w:t>
      </w:r>
      <w:r>
        <w:rPr>
          <w:sz w:val="24"/>
          <w:lang w:val="ru-RU"/>
        </w:rPr>
        <w:t>，</w:t>
      </w:r>
      <w:r>
        <w:rPr>
          <w:sz w:val="24"/>
        </w:rPr>
        <w:t>具有强度高、重量轻</w:t>
      </w:r>
      <w:r>
        <w:rPr>
          <w:sz w:val="24"/>
          <w:lang w:val="ru-RU"/>
        </w:rPr>
        <w:t>，</w:t>
      </w:r>
      <w:r>
        <w:rPr>
          <w:sz w:val="24"/>
        </w:rPr>
        <w:t>杜绝垃圾和污水沿途撒漏</w:t>
      </w:r>
      <w:r>
        <w:rPr>
          <w:sz w:val="24"/>
          <w:lang w:val="ru-RU"/>
        </w:rPr>
        <w:t>，</w:t>
      </w:r>
      <w:r>
        <w:rPr>
          <w:sz w:val="24"/>
        </w:rPr>
        <w:t>不产生二次污染等优点。</w:t>
      </w:r>
      <w:r>
        <w:rPr>
          <w:sz w:val="24"/>
          <w:lang w:val="ru-RU"/>
        </w:rPr>
        <w:t>/</w:t>
      </w:r>
      <w:r>
        <w:rPr>
          <w:rFonts w:ascii="Arial" w:hAnsi="Arial" w:cs="Arial"/>
          <w:sz w:val="24"/>
          <w:lang w:val="ru-RU"/>
        </w:rPr>
        <w:t xml:space="preserve">MQF5160ZDJD5 </w:t>
      </w:r>
      <w:r w:rsidR="007C7C4D">
        <w:rPr>
          <w:rFonts w:ascii="Arial" w:hAnsi="Arial" w:cs="Arial"/>
          <w:color w:val="FF0000"/>
          <w:sz w:val="24"/>
          <w:lang w:val="ru-RU"/>
        </w:rPr>
        <w:t>т</w:t>
      </w:r>
      <w:r>
        <w:rPr>
          <w:rFonts w:ascii="Arial" w:hAnsi="Arial" w:cs="Arial"/>
          <w:color w:val="FF0000"/>
          <w:sz w:val="24"/>
          <w:lang w:val="ru-RU"/>
        </w:rPr>
        <w:t xml:space="preserve">мусоровоз для городского мусора </w:t>
      </w:r>
      <w:r w:rsidR="007C7C4D">
        <w:rPr>
          <w:rFonts w:ascii="Arial" w:hAnsi="Arial" w:cs="Arial"/>
          <w:color w:val="FF0000"/>
          <w:sz w:val="24"/>
          <w:lang w:val="ru-RU"/>
        </w:rPr>
        <w:t xml:space="preserve">со сжатием позволяет  отказаться от перегрузочной </w:t>
      </w:r>
      <w:r>
        <w:rPr>
          <w:rFonts w:ascii="Arial" w:hAnsi="Arial" w:cs="Arial"/>
          <w:color w:val="FF0000"/>
          <w:sz w:val="24"/>
          <w:lang w:val="ru-RU"/>
        </w:rPr>
        <w:t xml:space="preserve"> станции, </w:t>
      </w:r>
      <w:r w:rsidR="007C7C4D">
        <w:rPr>
          <w:rFonts w:ascii="Arial" w:hAnsi="Arial" w:cs="Arial"/>
          <w:color w:val="FF0000"/>
          <w:sz w:val="24"/>
          <w:lang w:val="ru-RU"/>
        </w:rPr>
        <w:t>имея специальные функции</w:t>
      </w:r>
      <w:r>
        <w:rPr>
          <w:rFonts w:ascii="Arial" w:hAnsi="Arial" w:cs="Arial"/>
          <w:color w:val="FF0000"/>
          <w:sz w:val="24"/>
          <w:lang w:val="ru-RU"/>
        </w:rPr>
        <w:t xml:space="preserve"> </w:t>
      </w:r>
      <w:r w:rsidR="007C7C4D">
        <w:rPr>
          <w:rFonts w:ascii="Arial" w:hAnsi="Arial" w:cs="Arial"/>
          <w:color w:val="FF0000"/>
          <w:sz w:val="24"/>
          <w:lang w:val="ru-RU"/>
        </w:rPr>
        <w:t>по транспортировке и разгрузке. Мусоровоз вывоз мусор,  прессует</w:t>
      </w:r>
      <w:r>
        <w:rPr>
          <w:rFonts w:ascii="Arial" w:hAnsi="Arial" w:cs="Arial"/>
          <w:color w:val="FF0000"/>
          <w:sz w:val="24"/>
          <w:lang w:val="ru-RU"/>
        </w:rPr>
        <w:t xml:space="preserve"> мусор </w:t>
      </w:r>
      <w:r w:rsidR="007C7C4D">
        <w:rPr>
          <w:rFonts w:ascii="Arial" w:hAnsi="Arial" w:cs="Arial"/>
          <w:color w:val="FF0000"/>
          <w:sz w:val="24"/>
          <w:lang w:val="ru-RU"/>
        </w:rPr>
        <w:t>и автоматически грузит. В</w:t>
      </w:r>
      <w:r>
        <w:rPr>
          <w:rFonts w:ascii="Arial" w:hAnsi="Arial" w:cs="Arial"/>
          <w:color w:val="FF0000"/>
          <w:sz w:val="24"/>
          <w:lang w:val="ru-RU"/>
        </w:rPr>
        <w:t>ы можете достичь нескольких автомобилей станции, со значительно мен</w:t>
      </w:r>
      <w:r w:rsidR="007C7C4D">
        <w:rPr>
          <w:rFonts w:ascii="Arial" w:hAnsi="Arial" w:cs="Arial"/>
          <w:color w:val="FF0000"/>
          <w:sz w:val="24"/>
          <w:lang w:val="ru-RU"/>
        </w:rPr>
        <w:t>ьшими затратами, Ф</w:t>
      </w:r>
      <w:r>
        <w:rPr>
          <w:rFonts w:ascii="Arial" w:hAnsi="Arial" w:cs="Arial"/>
          <w:color w:val="FF0000"/>
          <w:sz w:val="24"/>
          <w:lang w:val="ru-RU"/>
        </w:rPr>
        <w:t xml:space="preserve">ункциональные устройства </w:t>
      </w:r>
      <w:r w:rsidR="007C7C4D">
        <w:rPr>
          <w:rFonts w:ascii="Arial" w:hAnsi="Arial" w:cs="Arial"/>
          <w:color w:val="FF0000"/>
          <w:sz w:val="24"/>
          <w:lang w:val="ru-RU"/>
        </w:rPr>
        <w:t>мусоровоза работают от автомобильного двигателя, с использованием электронных систем управления и гидравлических систем.</w:t>
      </w:r>
      <w:r>
        <w:rPr>
          <w:rFonts w:ascii="Arial" w:hAnsi="Arial" w:cs="Arial"/>
          <w:color w:val="FF0000"/>
          <w:sz w:val="24"/>
          <w:lang w:val="ru-RU"/>
        </w:rPr>
        <w:t xml:space="preserve"> </w:t>
      </w:r>
      <w:r w:rsidR="006C13E6">
        <w:rPr>
          <w:rFonts w:ascii="Arial" w:hAnsi="Arial" w:cs="Arial"/>
          <w:color w:val="FF0000"/>
          <w:sz w:val="24"/>
          <w:lang w:val="ru-RU"/>
        </w:rPr>
        <w:t xml:space="preserve">При изготовлении бункера </w:t>
      </w:r>
      <w:r w:rsidR="007C7C4D">
        <w:rPr>
          <w:rFonts w:ascii="Arial" w:hAnsi="Arial" w:cs="Arial"/>
          <w:color w:val="FF0000"/>
          <w:sz w:val="24"/>
          <w:lang w:val="ru-RU"/>
        </w:rPr>
        <w:t xml:space="preserve"> </w:t>
      </w:r>
      <w:r w:rsidR="006C13E6">
        <w:rPr>
          <w:rFonts w:ascii="Arial" w:hAnsi="Arial" w:cs="Arial"/>
          <w:color w:val="FF0000"/>
          <w:sz w:val="24"/>
          <w:lang w:val="ru-RU"/>
        </w:rPr>
        <w:t>использована высококачественная углеродистая сталь. пластины сварены</w:t>
      </w:r>
      <w:r>
        <w:rPr>
          <w:rFonts w:ascii="Arial" w:hAnsi="Arial" w:cs="Arial"/>
          <w:color w:val="FF0000"/>
          <w:sz w:val="24"/>
          <w:lang w:val="ru-RU"/>
        </w:rPr>
        <w:t xml:space="preserve"> </w:t>
      </w:r>
      <w:r w:rsidR="006C13E6">
        <w:rPr>
          <w:rFonts w:ascii="Arial" w:hAnsi="Arial" w:cs="Arial"/>
          <w:color w:val="FF0000"/>
          <w:sz w:val="24"/>
          <w:lang w:val="ru-RU"/>
        </w:rPr>
        <w:t xml:space="preserve">в герметичную </w:t>
      </w:r>
      <w:r>
        <w:rPr>
          <w:rFonts w:ascii="Arial" w:hAnsi="Arial" w:cs="Arial"/>
          <w:color w:val="FF0000"/>
          <w:sz w:val="24"/>
          <w:lang w:val="ru-RU"/>
        </w:rPr>
        <w:t>конструкцию, с высокой проч</w:t>
      </w:r>
      <w:r w:rsidR="006C13E6">
        <w:rPr>
          <w:rFonts w:ascii="Arial" w:hAnsi="Arial" w:cs="Arial"/>
          <w:color w:val="FF0000"/>
          <w:sz w:val="24"/>
          <w:lang w:val="ru-RU"/>
        </w:rPr>
        <w:t>ностью, легким весом, обеспечивая сохранность</w:t>
      </w:r>
      <w:r>
        <w:rPr>
          <w:rFonts w:ascii="Arial" w:hAnsi="Arial" w:cs="Arial"/>
          <w:color w:val="FF0000"/>
          <w:sz w:val="24"/>
          <w:lang w:val="ru-RU"/>
        </w:rPr>
        <w:t xml:space="preserve"> отходов и </w:t>
      </w:r>
      <w:r w:rsidR="006C13E6">
        <w:rPr>
          <w:rFonts w:ascii="Arial" w:hAnsi="Arial" w:cs="Arial"/>
          <w:color w:val="FF0000"/>
          <w:sz w:val="24"/>
          <w:lang w:val="ru-RU"/>
        </w:rPr>
        <w:t xml:space="preserve">не допуская </w:t>
      </w:r>
      <w:r>
        <w:rPr>
          <w:rFonts w:ascii="Arial" w:hAnsi="Arial" w:cs="Arial"/>
          <w:color w:val="FF0000"/>
          <w:sz w:val="24"/>
          <w:lang w:val="ru-RU"/>
        </w:rPr>
        <w:t>ра</w:t>
      </w:r>
      <w:r w:rsidR="006C13E6">
        <w:rPr>
          <w:rFonts w:ascii="Arial" w:hAnsi="Arial" w:cs="Arial"/>
          <w:color w:val="FF0000"/>
          <w:sz w:val="24"/>
          <w:lang w:val="ru-RU"/>
        </w:rPr>
        <w:t xml:space="preserve">злив сточных вод вдоль дороги, </w:t>
      </w:r>
      <w:r>
        <w:rPr>
          <w:rFonts w:ascii="Arial" w:hAnsi="Arial" w:cs="Arial"/>
          <w:color w:val="FF0000"/>
          <w:sz w:val="24"/>
          <w:lang w:val="ru-RU"/>
        </w:rPr>
        <w:t xml:space="preserve"> без вторичного загрязнения.</w:t>
      </w:r>
    </w:p>
    <w:p w:rsidR="00A61B0B" w:rsidRDefault="00FC4349">
      <w:pPr>
        <w:spacing w:line="360" w:lineRule="auto"/>
        <w:ind w:firstLineChars="200" w:firstLine="480"/>
        <w:rPr>
          <w:sz w:val="24"/>
        </w:rPr>
      </w:pPr>
      <w:r>
        <w:rPr>
          <w:sz w:val="24"/>
        </w:rPr>
        <w:t>MQF</w:t>
      </w:r>
      <w:r w:rsidRPr="00FC4349">
        <w:rPr>
          <w:sz w:val="24"/>
          <w:lang w:val="ru-RU"/>
        </w:rPr>
        <w:t>5160</w:t>
      </w:r>
      <w:r>
        <w:rPr>
          <w:sz w:val="24"/>
        </w:rPr>
        <w:t>ZDJD</w:t>
      </w:r>
      <w:r w:rsidRPr="00FC4349">
        <w:rPr>
          <w:rFonts w:hint="eastAsia"/>
          <w:sz w:val="24"/>
          <w:lang w:val="ru-RU"/>
        </w:rPr>
        <w:t>5</w:t>
      </w:r>
      <w:r>
        <w:rPr>
          <w:sz w:val="24"/>
        </w:rPr>
        <w:t>压缩式对接垃圾车由汽车底盘、自卸油缸、后门油缸、附车架、垃圾箱体及后门摆杆等组成。该车操作由液压控制系统来完成后门的开启和关闭及自卸功能，降低了工人的劳动强度和改善了工作环境，控制方式可以为手动或电气控制。垃圾压缩站对垃圾进行收集、压缩后将箱体垂直举起，并打开压缩箱排泄门，这时压缩式对接垃圾车箱体后门向上旋转开启，压缩式对接垃圾车后门与压缩箱后门对接，之后垃圾块被压缩箱内的推板水平推进到压缩式对接垃圾车箱体内，完成垃圾装载后关闭压缩式对接垃圾车后门，将垃圾运到垃圾处理</w:t>
      </w:r>
      <w:r>
        <w:rPr>
          <w:sz w:val="24"/>
          <w:lang w:val="ru-RU"/>
        </w:rPr>
        <w:t>/</w:t>
      </w:r>
      <w:r>
        <w:rPr>
          <w:sz w:val="24"/>
        </w:rPr>
        <w:t>地进行倾卸。</w:t>
      </w:r>
    </w:p>
    <w:p w:rsidR="00A61B0B" w:rsidRDefault="00FC4349">
      <w:pPr>
        <w:spacing w:line="360" w:lineRule="auto"/>
        <w:ind w:firstLineChars="200" w:firstLine="480"/>
        <w:rPr>
          <w:rFonts w:ascii="Arial" w:hAnsi="Arial" w:cs="Arial"/>
          <w:sz w:val="24"/>
          <w:lang w:val="ru-RU"/>
        </w:rPr>
      </w:pPr>
      <w:r>
        <w:rPr>
          <w:rFonts w:ascii="Arial" w:hAnsi="Arial" w:cs="Arial"/>
          <w:sz w:val="24"/>
        </w:rPr>
        <w:lastRenderedPageBreak/>
        <w:t>MQF</w:t>
      </w:r>
      <w:r>
        <w:rPr>
          <w:rFonts w:ascii="Arial" w:hAnsi="Arial" w:cs="Arial"/>
          <w:sz w:val="24"/>
          <w:lang w:val="ru-RU"/>
        </w:rPr>
        <w:t>5160</w:t>
      </w:r>
      <w:r>
        <w:rPr>
          <w:rFonts w:ascii="Arial" w:hAnsi="Arial" w:cs="Arial"/>
          <w:sz w:val="24"/>
        </w:rPr>
        <w:t>ZDJD</w:t>
      </w:r>
      <w:r w:rsidR="006C13E6">
        <w:rPr>
          <w:rFonts w:ascii="Arial" w:hAnsi="Arial" w:cs="Arial"/>
          <w:sz w:val="24"/>
          <w:lang w:val="ru-RU"/>
        </w:rPr>
        <w:t xml:space="preserve">5 </w:t>
      </w:r>
      <w:r>
        <w:rPr>
          <w:rFonts w:ascii="Arial" w:hAnsi="Arial" w:cs="Arial"/>
          <w:sz w:val="24"/>
          <w:lang w:val="ru-RU"/>
        </w:rPr>
        <w:t>док-мусоровоз на шасси автомобиля, гидравличес</w:t>
      </w:r>
      <w:r w:rsidR="006C13E6">
        <w:rPr>
          <w:rFonts w:ascii="Arial" w:hAnsi="Arial" w:cs="Arial"/>
          <w:sz w:val="24"/>
          <w:lang w:val="ru-RU"/>
        </w:rPr>
        <w:t>кие цилиндры опрокидывания бака с задней дверью</w:t>
      </w:r>
      <w:r>
        <w:rPr>
          <w:rFonts w:ascii="Arial" w:hAnsi="Arial" w:cs="Arial"/>
          <w:sz w:val="24"/>
          <w:lang w:val="ru-RU"/>
        </w:rPr>
        <w:t xml:space="preserve">, прикрепленный к раме. Машина управляется гидравлической системой управления задней двери с открыванием и закрыванием, функции опрокидывания бака, для снижения трудоемкости и улучшения рабочей среды, режим управления может быть ручным или электронным. Мусор загружается в компрессорную станцию, затем сжатие после вертикального подъема корпуса </w:t>
      </w:r>
      <w:r>
        <w:rPr>
          <w:rFonts w:ascii="Arial" w:hAnsi="Arial" w:cs="Arial"/>
          <w:color w:val="FF0000"/>
          <w:sz w:val="24"/>
          <w:lang w:val="ru-RU"/>
        </w:rPr>
        <w:t>и поверните экскреции дверь коробки сжатия, то сжатие корпус бэкдор док-мусоровоз повернул вверх, вращение компрессионного типа док-мусоровоз задняя дверь и задняя дверь сжатия док-ящик, после того, как блок сжимается мусорный бак нажимной пластины уровня, чтобы перейти к шкафам стыковочный мусоровоз компрессионного типа, закрыт после завершения загрузки мусора сжатия стыкового мусоровоз задней двери, вывоз мусора, транспортируемого на свалку отходов выполняется</w:t>
      </w:r>
      <w:r>
        <w:rPr>
          <w:rFonts w:ascii="Arial" w:hAnsi="Arial" w:cs="Arial"/>
          <w:sz w:val="24"/>
          <w:lang w:val="ru-RU"/>
        </w:rPr>
        <w:t>.</w:t>
      </w:r>
    </w:p>
    <w:p w:rsidR="00A61B0B" w:rsidRDefault="00FC4349">
      <w:pPr>
        <w:rPr>
          <w:szCs w:val="21"/>
          <w:lang w:val="ru-RU"/>
        </w:rPr>
      </w:pPr>
      <w:r>
        <w:rPr>
          <w:noProof/>
          <w:lang w:val="ru-RU" w:eastAsia="ru-RU"/>
        </w:rPr>
        <w:drawing>
          <wp:anchor distT="0" distB="0" distL="114300" distR="114300" simplePos="0" relativeHeight="251673600" behindDoc="0" locked="0" layoutInCell="1" allowOverlap="1">
            <wp:simplePos x="0" y="0"/>
            <wp:positionH relativeFrom="column">
              <wp:posOffset>0</wp:posOffset>
            </wp:positionH>
            <wp:positionV relativeFrom="paragraph">
              <wp:posOffset>1270</wp:posOffset>
            </wp:positionV>
            <wp:extent cx="5240020" cy="3308985"/>
            <wp:effectExtent l="19050" t="0" r="0" b="0"/>
            <wp:wrapNone/>
            <wp:docPr id="14" name="图片 12" descr="C:\Users\ADMINI~1\AppData\Local\Temp\ksohtml\wps27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C:\Users\ADMINI~1\AppData\Local\Temp\ksohtml\wps278.tmp.png"/>
                    <pic:cNvPicPr>
                      <a:picLocks noChangeAspect="1" noChangeArrowheads="1"/>
                    </pic:cNvPicPr>
                  </pic:nvPicPr>
                  <pic:blipFill>
                    <a:blip r:embed="rId25" r:link="rId26" cstate="print"/>
                    <a:srcRect/>
                    <a:stretch>
                      <a:fillRect/>
                    </a:stretch>
                  </pic:blipFill>
                  <pic:spPr>
                    <a:xfrm>
                      <a:off x="0" y="0"/>
                      <a:ext cx="5240020" cy="3308985"/>
                    </a:xfrm>
                    <a:prstGeom prst="rect">
                      <a:avLst/>
                    </a:prstGeom>
                    <a:noFill/>
                    <a:ln w="9525" cmpd="sng">
                      <a:noFill/>
                      <a:miter lim="800000"/>
                      <a:headEnd/>
                      <a:tailEnd/>
                    </a:ln>
                  </pic:spPr>
                </pic:pic>
              </a:graphicData>
            </a:graphic>
          </wp:anchor>
        </w:drawing>
      </w:r>
    </w:p>
    <w:p w:rsidR="00A61B0B" w:rsidRDefault="00A61B0B">
      <w:pPr>
        <w:adjustRightInd w:val="0"/>
        <w:snapToGrid w:val="0"/>
        <w:spacing w:line="360" w:lineRule="auto"/>
        <w:ind w:firstLineChars="200" w:firstLine="480"/>
        <w:rPr>
          <w:sz w:val="24"/>
          <w:lang w:val="ru-RU"/>
        </w:rPr>
      </w:pPr>
    </w:p>
    <w:p w:rsidR="00A61B0B" w:rsidRDefault="00A61B0B">
      <w:pPr>
        <w:rPr>
          <w:szCs w:val="21"/>
          <w:lang w:val="ru-RU"/>
        </w:rPr>
      </w:pPr>
    </w:p>
    <w:p w:rsidR="00A61B0B" w:rsidRDefault="00A61B0B">
      <w:pPr>
        <w:adjustRightInd w:val="0"/>
        <w:snapToGrid w:val="0"/>
        <w:spacing w:line="360" w:lineRule="auto"/>
        <w:ind w:firstLineChars="200" w:firstLine="480"/>
        <w:rPr>
          <w:sz w:val="24"/>
          <w:lang w:val="ru-RU"/>
        </w:rPr>
      </w:pPr>
    </w:p>
    <w:p w:rsidR="00A61B0B" w:rsidRDefault="00A61B0B">
      <w:pPr>
        <w:adjustRightInd w:val="0"/>
        <w:snapToGrid w:val="0"/>
        <w:spacing w:line="360" w:lineRule="auto"/>
        <w:ind w:firstLineChars="200" w:firstLine="480"/>
        <w:rPr>
          <w:sz w:val="24"/>
          <w:lang w:val="ru-RU"/>
        </w:rPr>
      </w:pPr>
    </w:p>
    <w:p w:rsidR="00A61B0B" w:rsidRDefault="00A61B0B">
      <w:pPr>
        <w:adjustRightInd w:val="0"/>
        <w:snapToGrid w:val="0"/>
        <w:spacing w:line="360" w:lineRule="auto"/>
        <w:ind w:firstLineChars="200" w:firstLine="480"/>
        <w:rPr>
          <w:sz w:val="24"/>
          <w:lang w:val="ru-RU"/>
        </w:rPr>
      </w:pPr>
    </w:p>
    <w:p w:rsidR="00A61B0B" w:rsidRDefault="00A61B0B">
      <w:pPr>
        <w:adjustRightInd w:val="0"/>
        <w:snapToGrid w:val="0"/>
        <w:spacing w:line="360" w:lineRule="auto"/>
        <w:ind w:firstLineChars="200" w:firstLine="480"/>
        <w:rPr>
          <w:sz w:val="24"/>
          <w:lang w:val="ru-RU"/>
        </w:rPr>
      </w:pPr>
    </w:p>
    <w:p w:rsidR="00A61B0B" w:rsidRDefault="00A61B0B">
      <w:pPr>
        <w:adjustRightInd w:val="0"/>
        <w:snapToGrid w:val="0"/>
        <w:spacing w:line="360" w:lineRule="auto"/>
        <w:ind w:firstLineChars="200" w:firstLine="480"/>
        <w:rPr>
          <w:sz w:val="24"/>
          <w:lang w:val="ru-RU"/>
        </w:rPr>
      </w:pPr>
    </w:p>
    <w:p w:rsidR="00A61B0B" w:rsidRDefault="00A61B0B">
      <w:pPr>
        <w:adjustRightInd w:val="0"/>
        <w:snapToGrid w:val="0"/>
        <w:spacing w:line="360" w:lineRule="auto"/>
        <w:ind w:firstLineChars="200" w:firstLine="480"/>
        <w:rPr>
          <w:sz w:val="24"/>
          <w:lang w:val="ru-RU"/>
        </w:rPr>
      </w:pPr>
    </w:p>
    <w:p w:rsidR="00A61B0B" w:rsidRDefault="00A61B0B">
      <w:pPr>
        <w:adjustRightInd w:val="0"/>
        <w:snapToGrid w:val="0"/>
        <w:spacing w:line="360" w:lineRule="auto"/>
        <w:ind w:firstLineChars="200" w:firstLine="480"/>
        <w:rPr>
          <w:sz w:val="24"/>
          <w:lang w:val="ru-RU"/>
        </w:rPr>
      </w:pPr>
    </w:p>
    <w:p w:rsidR="00A61B0B" w:rsidRDefault="00A61B0B">
      <w:pPr>
        <w:adjustRightInd w:val="0"/>
        <w:snapToGrid w:val="0"/>
        <w:spacing w:line="360" w:lineRule="auto"/>
        <w:ind w:firstLineChars="200" w:firstLine="480"/>
        <w:rPr>
          <w:sz w:val="24"/>
          <w:lang w:val="ru-RU"/>
        </w:rPr>
      </w:pPr>
    </w:p>
    <w:p w:rsidR="00A61B0B" w:rsidRDefault="00A61B0B">
      <w:pPr>
        <w:spacing w:line="360" w:lineRule="auto"/>
        <w:rPr>
          <w:b/>
          <w:bCs/>
          <w:sz w:val="24"/>
          <w:lang w:val="ru-RU"/>
        </w:rPr>
      </w:pPr>
      <w:bookmarkStart w:id="3" w:name="_Toc363805343"/>
      <w:bookmarkStart w:id="4" w:name="_Toc404693152"/>
      <w:bookmarkEnd w:id="3"/>
    </w:p>
    <w:p w:rsidR="00A61B0B" w:rsidRDefault="00A61B0B">
      <w:pPr>
        <w:spacing w:line="360" w:lineRule="auto"/>
        <w:rPr>
          <w:b/>
          <w:bCs/>
          <w:sz w:val="24"/>
          <w:lang w:val="ru-RU"/>
        </w:rPr>
      </w:pPr>
    </w:p>
    <w:p w:rsidR="00A61B0B" w:rsidRDefault="00FC4349">
      <w:pPr>
        <w:spacing w:line="360" w:lineRule="auto"/>
        <w:rPr>
          <w:rFonts w:ascii="Arial" w:hAnsi="Arial" w:cs="Arial"/>
          <w:b/>
          <w:bCs/>
          <w:sz w:val="24"/>
          <w:lang w:val="ru-RU"/>
        </w:rPr>
      </w:pPr>
      <w:r>
        <w:rPr>
          <w:b/>
          <w:bCs/>
          <w:sz w:val="24"/>
        </w:rPr>
        <w:lastRenderedPageBreak/>
        <w:t>二、基本结构与工作原理</w:t>
      </w:r>
      <w:bookmarkEnd w:id="4"/>
      <w:r>
        <w:rPr>
          <w:b/>
          <w:bCs/>
          <w:sz w:val="24"/>
          <w:lang w:val="ru-RU"/>
        </w:rPr>
        <w:t>/</w:t>
      </w:r>
      <w:r>
        <w:rPr>
          <w:rFonts w:ascii="Arial" w:hAnsi="Arial" w:cs="Arial"/>
          <w:b/>
          <w:bCs/>
          <w:sz w:val="24"/>
          <w:lang w:val="ru-RU"/>
        </w:rPr>
        <w:t>Основная структура и принцип работы</w:t>
      </w:r>
    </w:p>
    <w:p w:rsidR="00A61B0B" w:rsidRDefault="00FC4349">
      <w:pPr>
        <w:spacing w:line="360" w:lineRule="auto"/>
        <w:rPr>
          <w:rFonts w:ascii="Arial" w:hAnsi="Arial" w:cs="Arial"/>
          <w:sz w:val="24"/>
          <w:lang w:val="ru-RU"/>
        </w:rPr>
      </w:pPr>
      <w:bookmarkStart w:id="5" w:name="_Toc363805344"/>
      <w:bookmarkStart w:id="6" w:name="_Toc404693153"/>
      <w:bookmarkEnd w:id="5"/>
      <w:r>
        <w:rPr>
          <w:rFonts w:ascii="Arial" w:cs="Arial"/>
          <w:sz w:val="24"/>
          <w:lang w:val="ru-RU"/>
        </w:rPr>
        <w:t>（</w:t>
      </w:r>
      <w:r>
        <w:rPr>
          <w:rFonts w:ascii="Arial" w:cs="Arial"/>
          <w:sz w:val="24"/>
        </w:rPr>
        <w:t>一</w:t>
      </w:r>
      <w:r>
        <w:rPr>
          <w:rFonts w:ascii="Arial" w:cs="Arial"/>
          <w:sz w:val="24"/>
          <w:lang w:val="ru-RU"/>
        </w:rPr>
        <w:t>）</w:t>
      </w:r>
      <w:r>
        <w:rPr>
          <w:rFonts w:ascii="Arial" w:cs="Arial"/>
          <w:sz w:val="24"/>
        </w:rPr>
        <w:t>基本结构</w:t>
      </w:r>
      <w:bookmarkEnd w:id="6"/>
      <w:r>
        <w:rPr>
          <w:rFonts w:ascii="Arial" w:hAnsi="Arial" w:cs="Arial"/>
          <w:sz w:val="24"/>
          <w:lang w:val="ru-RU"/>
        </w:rPr>
        <w:t>/Базовая структура</w:t>
      </w:r>
    </w:p>
    <w:p w:rsidR="00A61B0B" w:rsidRDefault="00FC4349">
      <w:pPr>
        <w:spacing w:line="360" w:lineRule="auto"/>
        <w:ind w:firstLineChars="200" w:firstLine="480"/>
        <w:rPr>
          <w:lang w:val="ru-RU"/>
        </w:rPr>
      </w:pPr>
      <w:r>
        <w:rPr>
          <w:sz w:val="24"/>
        </w:rPr>
        <w:t>MQF</w:t>
      </w:r>
      <w:r w:rsidRPr="00FC4349">
        <w:rPr>
          <w:sz w:val="24"/>
          <w:lang w:val="ru-RU"/>
        </w:rPr>
        <w:t>5160</w:t>
      </w:r>
      <w:r>
        <w:rPr>
          <w:sz w:val="24"/>
        </w:rPr>
        <w:t>ZDJD</w:t>
      </w:r>
      <w:r w:rsidRPr="00FC4349">
        <w:rPr>
          <w:rFonts w:hint="eastAsia"/>
          <w:sz w:val="24"/>
          <w:lang w:val="ru-RU"/>
        </w:rPr>
        <w:t>5</w:t>
      </w:r>
      <w:r>
        <w:rPr>
          <w:sz w:val="24"/>
        </w:rPr>
        <w:t>压缩式对接垃圾车设计了一套垃圾箱装卸系统</w:t>
      </w:r>
      <w:r w:rsidRPr="00FC4349">
        <w:rPr>
          <w:sz w:val="24"/>
          <w:lang w:val="ru-RU"/>
        </w:rPr>
        <w:t>，</w:t>
      </w:r>
      <w:r>
        <w:rPr>
          <w:sz w:val="24"/>
        </w:rPr>
        <w:t>通过油缸的伸缩完成垃圾箱对垃圾的装载、卸载作业。基本结构由底盘系统、副车架系统、垃圾箱系统、液压系统、电控系统组成：见图</w:t>
      </w:r>
      <w:r>
        <w:rPr>
          <w:sz w:val="24"/>
        </w:rPr>
        <w:t>1</w:t>
      </w:r>
      <w:r>
        <w:rPr>
          <w:sz w:val="24"/>
        </w:rPr>
        <w:t>。</w:t>
      </w:r>
      <w:r>
        <w:rPr>
          <w:sz w:val="24"/>
          <w:lang w:val="ru-RU"/>
        </w:rPr>
        <w:t>/</w:t>
      </w:r>
    </w:p>
    <w:p w:rsidR="00A61B0B" w:rsidRDefault="00FC4349">
      <w:pPr>
        <w:spacing w:line="360" w:lineRule="auto"/>
        <w:ind w:firstLineChars="200" w:firstLine="480"/>
        <w:rPr>
          <w:rFonts w:ascii="Arial" w:hAnsi="Arial" w:cs="Arial"/>
          <w:sz w:val="24"/>
          <w:lang w:val="ru-RU"/>
        </w:rPr>
      </w:pPr>
      <w:r>
        <w:rPr>
          <w:rFonts w:ascii="Arial" w:hAnsi="Arial" w:cs="Arial"/>
          <w:sz w:val="24"/>
          <w:lang w:val="ru-RU"/>
        </w:rPr>
        <w:t>MQF5160ZDJD5 док-мусоровоз с системой обработки мусора, до полной загрузки мусорных баков гидравлическими механизмами. Базовая структура системы шасси, системы подрамника, системы для мусора, гидравлическая система, электрическая система управления: смотрите Рисунок 1.</w:t>
      </w:r>
    </w:p>
    <w:p w:rsidR="00A61B0B" w:rsidRDefault="00FC4349">
      <w:pPr>
        <w:spacing w:line="360" w:lineRule="auto"/>
        <w:jc w:val="center"/>
        <w:rPr>
          <w:sz w:val="24"/>
        </w:rPr>
      </w:pPr>
      <w:r>
        <w:rPr>
          <w:noProof/>
          <w:sz w:val="24"/>
          <w:lang w:val="ru-RU" w:eastAsia="ru-RU"/>
        </w:rPr>
        <w:drawing>
          <wp:inline distT="0" distB="0" distL="0" distR="0">
            <wp:extent cx="5248275" cy="3152775"/>
            <wp:effectExtent l="19050" t="0" r="9525" b="0"/>
            <wp:docPr id="39" name="图片 2" descr="wps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descr="wps5597"/>
                    <pic:cNvPicPr>
                      <a:picLocks noChangeAspect="1" noChangeArrowheads="1"/>
                    </pic:cNvPicPr>
                  </pic:nvPicPr>
                  <pic:blipFill>
                    <a:blip r:embed="rId27" cstate="print"/>
                    <a:srcRect/>
                    <a:stretch>
                      <a:fillRect/>
                    </a:stretch>
                  </pic:blipFill>
                  <pic:spPr>
                    <a:xfrm>
                      <a:off x="0" y="0"/>
                      <a:ext cx="5248275" cy="3152775"/>
                    </a:xfrm>
                    <a:prstGeom prst="rect">
                      <a:avLst/>
                    </a:prstGeom>
                    <a:noFill/>
                    <a:ln w="9525" cmpd="sng">
                      <a:noFill/>
                      <a:miter lim="800000"/>
                      <a:headEnd/>
                      <a:tailEnd/>
                    </a:ln>
                    <a:effectLst/>
                  </pic:spPr>
                </pic:pic>
              </a:graphicData>
            </a:graphic>
          </wp:inline>
        </w:drawing>
      </w:r>
    </w:p>
    <w:p w:rsidR="00A61B0B" w:rsidRDefault="00FC4349">
      <w:pPr>
        <w:spacing w:line="360" w:lineRule="auto"/>
        <w:jc w:val="center"/>
        <w:rPr>
          <w:sz w:val="24"/>
        </w:rPr>
      </w:pPr>
      <w:r>
        <w:rPr>
          <w:sz w:val="24"/>
        </w:rPr>
        <w:t>图</w:t>
      </w:r>
      <w:r>
        <w:rPr>
          <w:sz w:val="24"/>
        </w:rPr>
        <w:t>1</w:t>
      </w:r>
    </w:p>
    <w:p w:rsidR="00A61B0B" w:rsidRPr="00FC4349" w:rsidRDefault="00A61B0B">
      <w:pPr>
        <w:spacing w:line="360" w:lineRule="auto"/>
        <w:rPr>
          <w:b/>
          <w:bCs/>
          <w:sz w:val="24"/>
        </w:rPr>
      </w:pPr>
      <w:bookmarkStart w:id="7" w:name="_Toc404160916"/>
      <w:bookmarkStart w:id="8" w:name="_Toc404160970"/>
      <w:bookmarkStart w:id="9" w:name="_Toc404160795"/>
      <w:bookmarkStart w:id="10" w:name="_Toc404693154"/>
      <w:bookmarkEnd w:id="7"/>
      <w:bookmarkEnd w:id="8"/>
      <w:bookmarkEnd w:id="9"/>
    </w:p>
    <w:p w:rsidR="00A61B0B" w:rsidRPr="00FC4349" w:rsidRDefault="00A61B0B">
      <w:pPr>
        <w:spacing w:line="360" w:lineRule="auto"/>
        <w:rPr>
          <w:b/>
          <w:bCs/>
          <w:sz w:val="24"/>
        </w:rPr>
      </w:pPr>
    </w:p>
    <w:p w:rsidR="00A61B0B" w:rsidRPr="00FC4349" w:rsidRDefault="00A61B0B">
      <w:pPr>
        <w:spacing w:line="360" w:lineRule="auto"/>
        <w:rPr>
          <w:b/>
          <w:bCs/>
          <w:sz w:val="24"/>
        </w:rPr>
      </w:pPr>
    </w:p>
    <w:p w:rsidR="00A61B0B" w:rsidRPr="00FC4349" w:rsidRDefault="00A61B0B">
      <w:pPr>
        <w:spacing w:line="360" w:lineRule="auto"/>
        <w:rPr>
          <w:b/>
          <w:bCs/>
          <w:sz w:val="24"/>
        </w:rPr>
      </w:pPr>
    </w:p>
    <w:p w:rsidR="00A61B0B" w:rsidRPr="00FC4349" w:rsidRDefault="00FC4349">
      <w:pPr>
        <w:spacing w:line="360" w:lineRule="auto"/>
        <w:rPr>
          <w:b/>
          <w:bCs/>
          <w:sz w:val="24"/>
        </w:rPr>
      </w:pPr>
      <w:r>
        <w:rPr>
          <w:b/>
          <w:bCs/>
          <w:sz w:val="24"/>
        </w:rPr>
        <w:lastRenderedPageBreak/>
        <w:t>1</w:t>
      </w:r>
      <w:bookmarkEnd w:id="10"/>
      <w:r>
        <w:rPr>
          <w:b/>
          <w:bCs/>
          <w:sz w:val="24"/>
        </w:rPr>
        <w:t>、底盘系统</w:t>
      </w:r>
      <w:r w:rsidRPr="00FC4349">
        <w:rPr>
          <w:b/>
          <w:bCs/>
          <w:sz w:val="24"/>
        </w:rPr>
        <w:t xml:space="preserve">/1, </w:t>
      </w:r>
      <w:r>
        <w:rPr>
          <w:b/>
          <w:bCs/>
          <w:sz w:val="24"/>
          <w:lang w:val="ru-RU"/>
        </w:rPr>
        <w:t>Система</w:t>
      </w:r>
      <w:r w:rsidRPr="00FC4349">
        <w:rPr>
          <w:b/>
          <w:bCs/>
          <w:sz w:val="24"/>
        </w:rPr>
        <w:t xml:space="preserve"> </w:t>
      </w:r>
      <w:r>
        <w:rPr>
          <w:b/>
          <w:bCs/>
          <w:sz w:val="24"/>
          <w:lang w:val="ru-RU"/>
        </w:rPr>
        <w:t>шасси</w:t>
      </w:r>
    </w:p>
    <w:p w:rsidR="00A61B0B" w:rsidRDefault="00FC4349">
      <w:pPr>
        <w:spacing w:line="360" w:lineRule="auto"/>
        <w:ind w:firstLineChars="200" w:firstLine="480"/>
      </w:pPr>
      <w:r>
        <w:rPr>
          <w:sz w:val="24"/>
        </w:rPr>
        <w:t>东风天锦</w:t>
      </w:r>
      <w:r>
        <w:rPr>
          <w:sz w:val="24"/>
        </w:rPr>
        <w:t>DFL1160BX</w:t>
      </w:r>
      <w:r>
        <w:rPr>
          <w:rFonts w:hint="eastAsia"/>
          <w:sz w:val="24"/>
        </w:rPr>
        <w:t>1V</w:t>
      </w:r>
      <w:r>
        <w:rPr>
          <w:sz w:val="24"/>
        </w:rPr>
        <w:t>汽车二类底盘。</w:t>
      </w:r>
      <w:r>
        <w:rPr>
          <w:sz w:val="24"/>
        </w:rPr>
        <w:t>/</w:t>
      </w:r>
    </w:p>
    <w:p w:rsidR="00A61B0B" w:rsidRDefault="00FC4349">
      <w:pPr>
        <w:spacing w:line="360" w:lineRule="auto"/>
        <w:ind w:firstLineChars="200" w:firstLine="480"/>
        <w:rPr>
          <w:sz w:val="24"/>
        </w:rPr>
      </w:pPr>
      <w:r>
        <w:rPr>
          <w:sz w:val="24"/>
        </w:rPr>
        <w:t xml:space="preserve">Dongfeng Automobile DFL1160BX1V II </w:t>
      </w:r>
      <w:r>
        <w:rPr>
          <w:sz w:val="24"/>
          <w:lang w:val="ru-RU"/>
        </w:rPr>
        <w:t>шасси</w:t>
      </w:r>
      <w:r>
        <w:rPr>
          <w:sz w:val="24"/>
        </w:rPr>
        <w:t>.</w:t>
      </w:r>
    </w:p>
    <w:p w:rsidR="00A61B0B" w:rsidRPr="00FC4349" w:rsidRDefault="00FC4349">
      <w:pPr>
        <w:spacing w:line="360" w:lineRule="auto"/>
        <w:rPr>
          <w:b/>
          <w:bCs/>
          <w:sz w:val="24"/>
        </w:rPr>
      </w:pPr>
      <w:bookmarkStart w:id="11" w:name="_Toc404160796"/>
      <w:bookmarkStart w:id="12" w:name="_Toc404160917"/>
      <w:bookmarkStart w:id="13" w:name="_Toc404160971"/>
      <w:bookmarkStart w:id="14" w:name="_Toc404693155"/>
      <w:bookmarkEnd w:id="11"/>
      <w:bookmarkEnd w:id="12"/>
      <w:bookmarkEnd w:id="13"/>
      <w:r>
        <w:rPr>
          <w:b/>
          <w:bCs/>
          <w:sz w:val="24"/>
        </w:rPr>
        <w:t>2</w:t>
      </w:r>
      <w:bookmarkEnd w:id="14"/>
      <w:r>
        <w:rPr>
          <w:b/>
          <w:bCs/>
          <w:sz w:val="24"/>
        </w:rPr>
        <w:t>、副车架系统</w:t>
      </w:r>
      <w:r w:rsidRPr="00FC4349">
        <w:rPr>
          <w:b/>
          <w:bCs/>
          <w:sz w:val="24"/>
        </w:rPr>
        <w:t xml:space="preserve">/2, </w:t>
      </w:r>
      <w:r>
        <w:rPr>
          <w:b/>
          <w:bCs/>
          <w:sz w:val="24"/>
          <w:lang w:val="ru-RU"/>
        </w:rPr>
        <w:t>Система</w:t>
      </w:r>
      <w:r w:rsidRPr="00FC4349">
        <w:rPr>
          <w:b/>
          <w:bCs/>
          <w:sz w:val="24"/>
        </w:rPr>
        <w:t xml:space="preserve"> </w:t>
      </w:r>
      <w:r>
        <w:rPr>
          <w:b/>
          <w:bCs/>
          <w:sz w:val="24"/>
          <w:lang w:val="ru-RU"/>
        </w:rPr>
        <w:t>подрамника</w:t>
      </w:r>
    </w:p>
    <w:p w:rsidR="00A61B0B" w:rsidRDefault="00FC4349">
      <w:pPr>
        <w:widowControl/>
        <w:spacing w:line="360" w:lineRule="auto"/>
        <w:ind w:firstLineChars="250" w:firstLine="600"/>
        <w:rPr>
          <w:lang w:val="ru-RU"/>
        </w:rPr>
      </w:pPr>
      <w:r>
        <w:rPr>
          <w:rFonts w:hint="eastAsia"/>
          <w:kern w:val="0"/>
          <w:sz w:val="24"/>
        </w:rPr>
        <w:t>压缩式对接垃圾车</w:t>
      </w:r>
      <w:r>
        <w:rPr>
          <w:kern w:val="0"/>
          <w:sz w:val="24"/>
        </w:rPr>
        <w:t>副车架采用矩形空心型钢与</w:t>
      </w:r>
      <w:r>
        <w:rPr>
          <w:kern w:val="0"/>
          <w:sz w:val="24"/>
        </w:rPr>
        <w:t>Q235</w:t>
      </w:r>
      <w:r>
        <w:rPr>
          <w:kern w:val="0"/>
          <w:sz w:val="24"/>
        </w:rPr>
        <w:t>、</w:t>
      </w:r>
      <w:r>
        <w:rPr>
          <w:kern w:val="0"/>
          <w:sz w:val="24"/>
        </w:rPr>
        <w:t>16Mn</w:t>
      </w:r>
      <w:r>
        <w:rPr>
          <w:kern w:val="0"/>
          <w:sz w:val="24"/>
        </w:rPr>
        <w:t>等钢板焊接而成，并用多组</w:t>
      </w:r>
      <w:r>
        <w:rPr>
          <w:kern w:val="0"/>
          <w:sz w:val="24"/>
        </w:rPr>
        <w:t>U</w:t>
      </w:r>
      <w:r>
        <w:rPr>
          <w:kern w:val="0"/>
          <w:sz w:val="24"/>
        </w:rPr>
        <w:t>型螺栓与汽车大梁牢固联接；</w:t>
      </w:r>
      <w:r>
        <w:rPr>
          <w:sz w:val="24"/>
        </w:rPr>
        <w:t>由底架、举升缸支座、安装座总成和锁紧机构组成，可完成对垃圾箱系统举升和下降作业。</w:t>
      </w:r>
      <w:r>
        <w:rPr>
          <w:sz w:val="24"/>
          <w:lang w:val="ru-RU"/>
        </w:rPr>
        <w:t>/</w:t>
      </w:r>
    </w:p>
    <w:p w:rsidR="00A61B0B" w:rsidRDefault="00FC4349">
      <w:pPr>
        <w:widowControl/>
        <w:spacing w:line="360" w:lineRule="auto"/>
        <w:ind w:firstLineChars="250" w:firstLine="600"/>
        <w:rPr>
          <w:lang w:val="ru-RU"/>
        </w:rPr>
      </w:pPr>
      <w:r>
        <w:rPr>
          <w:rFonts w:ascii="Arial" w:hAnsi="Arial" w:cs="Arial"/>
          <w:sz w:val="24"/>
          <w:lang w:val="ru-RU"/>
        </w:rPr>
        <w:t>Бак для сжатия в задней части мусоровоза, каркас изготовлен из  прямоугольный трубы q235, 16mn стали с несколькими наборами U-образных болтов</w:t>
      </w:r>
      <w:r w:rsidR="006C13E6">
        <w:rPr>
          <w:rFonts w:ascii="Arial" w:hAnsi="Arial" w:cs="Arial"/>
          <w:sz w:val="24"/>
          <w:lang w:val="ru-RU"/>
        </w:rPr>
        <w:t>,</w:t>
      </w:r>
      <w:r>
        <w:rPr>
          <w:rFonts w:ascii="Arial" w:hAnsi="Arial" w:cs="Arial"/>
          <w:sz w:val="24"/>
          <w:lang w:val="ru-RU"/>
        </w:rPr>
        <w:t xml:space="preserve"> соединяющих  с авт</w:t>
      </w:r>
      <w:r w:rsidR="00821800">
        <w:rPr>
          <w:rFonts w:ascii="Arial" w:hAnsi="Arial" w:cs="Arial"/>
          <w:sz w:val="24"/>
          <w:lang w:val="ru-RU"/>
        </w:rPr>
        <w:t xml:space="preserve">омобилем надежно; нижняя часть площадки рамы игидравлические цилиндры соединнены </w:t>
      </w:r>
      <w:r>
        <w:rPr>
          <w:rFonts w:ascii="Arial" w:hAnsi="Arial" w:cs="Arial"/>
          <w:sz w:val="24"/>
          <w:lang w:val="ru-RU"/>
        </w:rPr>
        <w:t>кронштейн</w:t>
      </w:r>
      <w:r w:rsidR="00821800">
        <w:rPr>
          <w:rFonts w:ascii="Arial" w:hAnsi="Arial" w:cs="Arial"/>
          <w:sz w:val="24"/>
          <w:lang w:val="ru-RU"/>
        </w:rPr>
        <w:t>ами</w:t>
      </w:r>
      <w:r>
        <w:rPr>
          <w:rFonts w:ascii="Arial" w:hAnsi="Arial" w:cs="Arial"/>
          <w:sz w:val="24"/>
          <w:lang w:val="ru-RU"/>
        </w:rPr>
        <w:t xml:space="preserve">, </w:t>
      </w:r>
      <w:r w:rsidR="00821800">
        <w:rPr>
          <w:rFonts w:ascii="Arial" w:hAnsi="Arial" w:cs="Arial"/>
          <w:color w:val="FF0000"/>
          <w:sz w:val="24"/>
          <w:lang w:val="ru-RU"/>
        </w:rPr>
        <w:t>для надежной работы системы подъёма и опускания бака.</w:t>
      </w:r>
    </w:p>
    <w:p w:rsidR="00A61B0B" w:rsidRDefault="00FC4349">
      <w:pPr>
        <w:spacing w:line="360" w:lineRule="auto"/>
        <w:rPr>
          <w:b/>
          <w:bCs/>
          <w:sz w:val="24"/>
          <w:lang w:val="ru-RU"/>
        </w:rPr>
      </w:pPr>
      <w:bookmarkStart w:id="15" w:name="_Toc404160797"/>
      <w:bookmarkStart w:id="16" w:name="_Toc404160972"/>
      <w:bookmarkStart w:id="17" w:name="_Toc404160918"/>
      <w:bookmarkStart w:id="18" w:name="_Toc404693156"/>
      <w:bookmarkEnd w:id="15"/>
      <w:bookmarkEnd w:id="16"/>
      <w:bookmarkEnd w:id="17"/>
      <w:r w:rsidRPr="00FC4349">
        <w:rPr>
          <w:b/>
          <w:bCs/>
          <w:sz w:val="24"/>
          <w:lang w:val="ru-RU"/>
        </w:rPr>
        <w:t>3</w:t>
      </w:r>
      <w:bookmarkEnd w:id="18"/>
      <w:r>
        <w:rPr>
          <w:b/>
          <w:bCs/>
          <w:sz w:val="24"/>
        </w:rPr>
        <w:t>、垃圾箱系统</w:t>
      </w:r>
      <w:r>
        <w:rPr>
          <w:b/>
          <w:bCs/>
          <w:sz w:val="24"/>
          <w:lang w:val="ru-RU"/>
        </w:rPr>
        <w:t>/система Бункера</w:t>
      </w:r>
    </w:p>
    <w:p w:rsidR="00A61B0B" w:rsidRDefault="00FC4349">
      <w:pPr>
        <w:widowControl/>
        <w:spacing w:line="360" w:lineRule="auto"/>
        <w:ind w:firstLineChars="200" w:firstLine="480"/>
        <w:rPr>
          <w:lang w:val="ru-RU"/>
        </w:rPr>
      </w:pPr>
      <w:r>
        <w:rPr>
          <w:kern w:val="0"/>
          <w:sz w:val="24"/>
        </w:rPr>
        <w:t>垃圾箱采用焊接矩管与不同厚度的钢板等焊接而成</w:t>
      </w:r>
      <w:r w:rsidRPr="00FC4349">
        <w:rPr>
          <w:kern w:val="0"/>
          <w:sz w:val="24"/>
          <w:lang w:val="ru-RU"/>
        </w:rPr>
        <w:t>，</w:t>
      </w:r>
      <w:r>
        <w:rPr>
          <w:kern w:val="0"/>
          <w:sz w:val="24"/>
        </w:rPr>
        <w:t>箱体为整体密封式结构。后门装可有密封条，并在油缸的作用下具有回拉拉紧动作，防止垃圾在运输过程中造成二次污染。</w:t>
      </w:r>
      <w:r>
        <w:rPr>
          <w:kern w:val="0"/>
          <w:sz w:val="24"/>
          <w:lang w:val="ru-RU"/>
        </w:rPr>
        <w:t>/</w:t>
      </w:r>
    </w:p>
    <w:p w:rsidR="00A61B0B" w:rsidRDefault="00FC4349">
      <w:pPr>
        <w:widowControl/>
        <w:spacing w:line="360" w:lineRule="auto"/>
        <w:ind w:firstLineChars="200" w:firstLine="480"/>
        <w:rPr>
          <w:rFonts w:ascii="Arial" w:hAnsi="Arial" w:cs="Arial"/>
          <w:kern w:val="0"/>
          <w:sz w:val="24"/>
          <w:lang w:val="ru-RU"/>
        </w:rPr>
      </w:pPr>
      <w:r>
        <w:rPr>
          <w:rFonts w:ascii="Arial" w:hAnsi="Arial" w:cs="Arial"/>
          <w:kern w:val="0"/>
          <w:sz w:val="24"/>
          <w:lang w:val="ru-RU"/>
        </w:rPr>
        <w:t>Каркас бункера: сварные прямоугольные трубы с различной толщиной, закрытый ящик для всей конструкции. Задняя дверь с уплотнением, гидравлические механизмы обеспечивают надёжное плотное примыкание во избежании вторичного загрязнения мусором во время транспортировки.</w:t>
      </w:r>
    </w:p>
    <w:p w:rsidR="00A61B0B" w:rsidRDefault="00A61B0B">
      <w:pPr>
        <w:spacing w:line="360" w:lineRule="auto"/>
        <w:rPr>
          <w:b/>
          <w:bCs/>
          <w:sz w:val="24"/>
          <w:lang w:val="ru-RU"/>
        </w:rPr>
      </w:pPr>
      <w:bookmarkStart w:id="19" w:name="_Toc404160798"/>
      <w:bookmarkStart w:id="20" w:name="_Toc404160919"/>
      <w:bookmarkStart w:id="21" w:name="_Toc404160973"/>
      <w:bookmarkStart w:id="22" w:name="_Toc404693157"/>
      <w:bookmarkEnd w:id="19"/>
      <w:bookmarkEnd w:id="20"/>
      <w:bookmarkEnd w:id="21"/>
    </w:p>
    <w:p w:rsidR="00A61B0B" w:rsidRDefault="00FC4349">
      <w:pPr>
        <w:spacing w:line="360" w:lineRule="auto"/>
        <w:rPr>
          <w:b/>
          <w:bCs/>
          <w:sz w:val="24"/>
          <w:lang w:val="ru-RU"/>
        </w:rPr>
      </w:pPr>
      <w:r w:rsidRPr="00FC4349">
        <w:rPr>
          <w:b/>
          <w:bCs/>
          <w:sz w:val="24"/>
          <w:lang w:val="ru-RU"/>
        </w:rPr>
        <w:t>4</w:t>
      </w:r>
      <w:bookmarkEnd w:id="22"/>
      <w:r>
        <w:rPr>
          <w:b/>
          <w:bCs/>
          <w:sz w:val="24"/>
        </w:rPr>
        <w:t>、液压系统</w:t>
      </w:r>
      <w:r>
        <w:rPr>
          <w:b/>
          <w:bCs/>
          <w:sz w:val="24"/>
          <w:lang w:val="ru-RU"/>
        </w:rPr>
        <w:t>/4, гидровлическая система</w:t>
      </w:r>
    </w:p>
    <w:p w:rsidR="00A61B0B" w:rsidRDefault="00FC4349">
      <w:pPr>
        <w:widowControl/>
        <w:spacing w:line="360" w:lineRule="auto"/>
        <w:ind w:firstLineChars="200" w:firstLine="480"/>
        <w:rPr>
          <w:lang w:val="ru-RU"/>
        </w:rPr>
      </w:pPr>
      <w:r>
        <w:rPr>
          <w:sz w:val="24"/>
        </w:rPr>
        <w:t>该系统由液压齿轮泵、电磁多路阀、油缸等组成。通过该系统为箱体卸料和后门开关提供液压动力。</w:t>
      </w:r>
      <w:r>
        <w:rPr>
          <w:kern w:val="0"/>
          <w:sz w:val="24"/>
        </w:rPr>
        <w:t>该车液压油缸动作可以采用手动液压多路阀控制，使液</w:t>
      </w:r>
      <w:r>
        <w:rPr>
          <w:kern w:val="0"/>
          <w:sz w:val="24"/>
        </w:rPr>
        <w:lastRenderedPageBreak/>
        <w:t>压多路阀控制油缸动作。操作简单可靠，便于维修。系统的动力来源于发动机，通过取力器将动力分出，取力器带动齿轮泵工作。</w:t>
      </w:r>
      <w:r>
        <w:rPr>
          <w:kern w:val="0"/>
          <w:sz w:val="24"/>
          <w:lang w:val="ru-RU"/>
        </w:rPr>
        <w:t>/</w:t>
      </w:r>
    </w:p>
    <w:p w:rsidR="00A61B0B" w:rsidRDefault="00FC4349">
      <w:pPr>
        <w:widowControl/>
        <w:spacing w:line="360" w:lineRule="auto"/>
        <w:ind w:firstLineChars="200" w:firstLine="480"/>
        <w:rPr>
          <w:rFonts w:ascii="Arial" w:hAnsi="Arial" w:cs="Arial"/>
          <w:kern w:val="0"/>
          <w:sz w:val="24"/>
          <w:lang w:val="ru-RU"/>
        </w:rPr>
      </w:pPr>
      <w:r>
        <w:rPr>
          <w:rFonts w:ascii="Arial" w:hAnsi="Arial" w:cs="Arial"/>
          <w:kern w:val="0"/>
          <w:sz w:val="24"/>
          <w:lang w:val="ru-RU"/>
        </w:rPr>
        <w:t xml:space="preserve">Система состоит из гидравлических зубчатых насосов, электромагнитного многоходового клапана, топливных баков и другого оборудования. </w:t>
      </w:r>
      <w:r w:rsidR="00821800">
        <w:rPr>
          <w:rFonts w:ascii="Arial" w:hAnsi="Arial" w:cs="Arial"/>
          <w:color w:val="FF0000"/>
          <w:kern w:val="0"/>
          <w:sz w:val="24"/>
          <w:lang w:val="ru-RU"/>
        </w:rPr>
        <w:t xml:space="preserve">Также </w:t>
      </w:r>
      <w:r w:rsidR="00821800">
        <w:rPr>
          <w:rFonts w:ascii="Arial" w:hAnsi="Arial" w:cs="Arial"/>
          <w:kern w:val="0"/>
          <w:sz w:val="24"/>
          <w:lang w:val="ru-RU"/>
        </w:rPr>
        <w:t>возможно</w:t>
      </w:r>
      <w:r>
        <w:rPr>
          <w:rFonts w:ascii="Arial" w:hAnsi="Arial" w:cs="Arial"/>
          <w:kern w:val="0"/>
          <w:sz w:val="24"/>
          <w:lang w:val="ru-RU"/>
        </w:rPr>
        <w:t xml:space="preserve"> вручную регулировать гидравлический многоходовой клапан, гидрораспределитель многопроцессорной работы цилиндров. Простая и надежная работа, простота в обслуживании. Система питания от двигателя, через вал отбора мощности, карданным приводом насос с зубчатой передачей.</w:t>
      </w:r>
    </w:p>
    <w:p w:rsidR="00A61B0B" w:rsidRDefault="00FC4349">
      <w:pPr>
        <w:spacing w:line="360" w:lineRule="auto"/>
        <w:rPr>
          <w:b/>
          <w:bCs/>
          <w:sz w:val="24"/>
          <w:lang w:val="ru-RU"/>
        </w:rPr>
      </w:pPr>
      <w:bookmarkStart w:id="23" w:name="_Toc404160974"/>
      <w:bookmarkStart w:id="24" w:name="_Toc404160920"/>
      <w:bookmarkStart w:id="25" w:name="_Toc404160799"/>
      <w:bookmarkStart w:id="26" w:name="_Toc404693158"/>
      <w:bookmarkEnd w:id="23"/>
      <w:bookmarkEnd w:id="24"/>
      <w:bookmarkEnd w:id="25"/>
      <w:r w:rsidRPr="00FC4349">
        <w:rPr>
          <w:b/>
          <w:bCs/>
          <w:sz w:val="24"/>
          <w:lang w:val="ru-RU"/>
        </w:rPr>
        <w:t>5</w:t>
      </w:r>
      <w:bookmarkEnd w:id="26"/>
      <w:r>
        <w:rPr>
          <w:b/>
          <w:bCs/>
          <w:sz w:val="24"/>
        </w:rPr>
        <w:t>、电气系统</w:t>
      </w:r>
      <w:r>
        <w:rPr>
          <w:b/>
          <w:bCs/>
          <w:sz w:val="24"/>
          <w:lang w:val="ru-RU"/>
        </w:rPr>
        <w:t>/электрическая система</w:t>
      </w:r>
    </w:p>
    <w:p w:rsidR="00A61B0B" w:rsidRDefault="00FC4349">
      <w:pPr>
        <w:spacing w:line="360" w:lineRule="auto"/>
        <w:rPr>
          <w:lang w:val="ru-RU"/>
        </w:rPr>
      </w:pPr>
      <w:r>
        <w:rPr>
          <w:sz w:val="24"/>
        </w:rPr>
        <w:t>通过电路控制盒</w:t>
      </w:r>
      <w:r w:rsidRPr="00FC4349">
        <w:rPr>
          <w:sz w:val="24"/>
          <w:lang w:val="ru-RU"/>
        </w:rPr>
        <w:t>，</w:t>
      </w:r>
      <w:r>
        <w:rPr>
          <w:sz w:val="24"/>
        </w:rPr>
        <w:t>控制相应的液压执行元件工作</w:t>
      </w:r>
      <w:r w:rsidRPr="00FC4349">
        <w:rPr>
          <w:sz w:val="24"/>
          <w:lang w:val="ru-RU"/>
        </w:rPr>
        <w:t>，</w:t>
      </w:r>
      <w:r>
        <w:rPr>
          <w:sz w:val="24"/>
        </w:rPr>
        <w:t>实现压缩式对接垃圾车作业时所需动作要求。</w:t>
      </w:r>
      <w:bookmarkStart w:id="27" w:name="_Toc363805345"/>
      <w:bookmarkStart w:id="28" w:name="_Toc404693159"/>
      <w:bookmarkEnd w:id="27"/>
      <w:r>
        <w:rPr>
          <w:sz w:val="24"/>
          <w:lang w:val="ru-RU"/>
        </w:rPr>
        <w:t>/</w:t>
      </w:r>
    </w:p>
    <w:p w:rsidR="00A61B0B" w:rsidRDefault="00FC4349">
      <w:pPr>
        <w:spacing w:line="360" w:lineRule="auto"/>
        <w:rPr>
          <w:rFonts w:ascii="Arial" w:hAnsi="Arial" w:cs="Arial"/>
          <w:sz w:val="24"/>
          <w:lang w:val="ru-RU"/>
        </w:rPr>
      </w:pPr>
      <w:r>
        <w:rPr>
          <w:rFonts w:ascii="Arial" w:hAnsi="Arial" w:cs="Arial"/>
          <w:sz w:val="24"/>
          <w:lang w:val="ru-RU"/>
        </w:rPr>
        <w:t>Через блок управления цепи, управляет соответствующим гидроусилителем работы при проведении требуемой операции сжатия.</w:t>
      </w:r>
    </w:p>
    <w:p w:rsidR="00A61B0B" w:rsidRDefault="00A61B0B">
      <w:pPr>
        <w:spacing w:line="360" w:lineRule="auto"/>
        <w:rPr>
          <w:sz w:val="24"/>
          <w:lang w:val="ru-RU"/>
        </w:rPr>
      </w:pPr>
    </w:p>
    <w:p w:rsidR="00A61B0B" w:rsidRDefault="00FC4349">
      <w:pPr>
        <w:spacing w:line="360" w:lineRule="auto"/>
        <w:rPr>
          <w:sz w:val="24"/>
          <w:lang w:val="ru-RU"/>
        </w:rPr>
      </w:pPr>
      <w:r>
        <w:rPr>
          <w:sz w:val="24"/>
          <w:lang w:val="ru-RU"/>
        </w:rPr>
        <w:t>（</w:t>
      </w:r>
      <w:r>
        <w:rPr>
          <w:sz w:val="24"/>
        </w:rPr>
        <w:t>二</w:t>
      </w:r>
      <w:r>
        <w:rPr>
          <w:sz w:val="24"/>
          <w:lang w:val="ru-RU"/>
        </w:rPr>
        <w:t>）</w:t>
      </w:r>
      <w:r>
        <w:rPr>
          <w:sz w:val="24"/>
        </w:rPr>
        <w:t>工作原理</w:t>
      </w:r>
      <w:bookmarkEnd w:id="28"/>
      <w:r>
        <w:rPr>
          <w:sz w:val="24"/>
          <w:lang w:val="ru-RU"/>
        </w:rPr>
        <w:t>/Принцип работы</w:t>
      </w:r>
    </w:p>
    <w:p w:rsidR="00A61B0B" w:rsidRDefault="00FC4349">
      <w:pPr>
        <w:spacing w:line="360" w:lineRule="auto"/>
        <w:rPr>
          <w:b/>
          <w:bCs/>
          <w:sz w:val="24"/>
          <w:lang w:val="ru-RU"/>
        </w:rPr>
      </w:pPr>
      <w:bookmarkStart w:id="29" w:name="_Toc404160922"/>
      <w:bookmarkStart w:id="30" w:name="_Toc404160801"/>
      <w:bookmarkStart w:id="31" w:name="_Toc404160976"/>
      <w:bookmarkStart w:id="32" w:name="_Toc404693160"/>
      <w:bookmarkEnd w:id="29"/>
      <w:bookmarkEnd w:id="30"/>
      <w:bookmarkEnd w:id="31"/>
      <w:r w:rsidRPr="00FC4349">
        <w:rPr>
          <w:b/>
          <w:bCs/>
          <w:sz w:val="24"/>
          <w:lang w:val="ru-RU"/>
        </w:rPr>
        <w:t>1</w:t>
      </w:r>
      <w:bookmarkEnd w:id="32"/>
      <w:r>
        <w:rPr>
          <w:b/>
          <w:bCs/>
          <w:sz w:val="24"/>
        </w:rPr>
        <w:t>、</w:t>
      </w:r>
      <w:r>
        <w:rPr>
          <w:rFonts w:hint="eastAsia"/>
          <w:b/>
          <w:bCs/>
          <w:sz w:val="24"/>
        </w:rPr>
        <w:t>垃圾的装载</w:t>
      </w:r>
      <w:r>
        <w:rPr>
          <w:b/>
          <w:bCs/>
          <w:sz w:val="24"/>
          <w:lang w:val="ru-RU"/>
        </w:rPr>
        <w:t>/Погрузка мусора</w:t>
      </w:r>
    </w:p>
    <w:p w:rsidR="00A61B0B" w:rsidRDefault="00FC4349">
      <w:pPr>
        <w:spacing w:line="360" w:lineRule="auto"/>
        <w:ind w:firstLineChars="200" w:firstLine="480"/>
        <w:rPr>
          <w:sz w:val="24"/>
          <w:lang w:val="ru-RU"/>
        </w:rPr>
      </w:pPr>
      <w:r>
        <w:rPr>
          <w:sz w:val="24"/>
        </w:rPr>
        <w:t>通过操纵液压系统驱动油缸打开后门</w:t>
      </w:r>
      <w:r w:rsidRPr="00FC4349">
        <w:rPr>
          <w:sz w:val="24"/>
          <w:lang w:val="ru-RU"/>
        </w:rPr>
        <w:t>，</w:t>
      </w:r>
      <w:r>
        <w:rPr>
          <w:sz w:val="24"/>
        </w:rPr>
        <w:t>然后与垂直式垃圾压缩转运站的垃圾箱对接</w:t>
      </w:r>
      <w:r w:rsidRPr="00FC4349">
        <w:rPr>
          <w:sz w:val="24"/>
          <w:lang w:val="ru-RU"/>
        </w:rPr>
        <w:t>，</w:t>
      </w:r>
      <w:r>
        <w:rPr>
          <w:sz w:val="24"/>
        </w:rPr>
        <w:t>待垃圾块装进箱体后</w:t>
      </w:r>
      <w:r w:rsidRPr="00FC4349">
        <w:rPr>
          <w:sz w:val="24"/>
          <w:lang w:val="ru-RU"/>
        </w:rPr>
        <w:t>，</w:t>
      </w:r>
      <w:r>
        <w:rPr>
          <w:sz w:val="24"/>
        </w:rPr>
        <w:t>操纵液压系统关闭后门</w:t>
      </w:r>
      <w:r w:rsidRPr="00FC4349">
        <w:rPr>
          <w:sz w:val="24"/>
          <w:lang w:val="ru-RU"/>
        </w:rPr>
        <w:t>，</w:t>
      </w:r>
      <w:r>
        <w:rPr>
          <w:sz w:val="24"/>
        </w:rPr>
        <w:t>实现箱体的全密封。</w:t>
      </w:r>
      <w:r>
        <w:rPr>
          <w:sz w:val="24"/>
          <w:lang w:val="ru-RU"/>
        </w:rPr>
        <w:t>/</w:t>
      </w:r>
      <w:r>
        <w:rPr>
          <w:rFonts w:ascii="Arial" w:hAnsi="Arial" w:cs="Arial"/>
          <w:sz w:val="24"/>
          <w:lang w:val="ru-RU"/>
        </w:rPr>
        <w:t xml:space="preserve">Управляя гидравлической системы приводом цилиндров, открыть заднюю дверцу, </w:t>
      </w:r>
      <w:r w:rsidR="00821800">
        <w:rPr>
          <w:rFonts w:ascii="Arial" w:hAnsi="Arial" w:cs="Arial"/>
          <w:color w:val="FF0000"/>
          <w:sz w:val="24"/>
          <w:lang w:val="ru-RU"/>
        </w:rPr>
        <w:t xml:space="preserve">а затем вертикально сжатый мусор </w:t>
      </w:r>
      <w:r>
        <w:rPr>
          <w:rFonts w:ascii="Arial" w:hAnsi="Arial" w:cs="Arial"/>
          <w:color w:val="FF0000"/>
          <w:sz w:val="24"/>
          <w:lang w:val="ru-RU"/>
        </w:rPr>
        <w:t xml:space="preserve">будут помещены в </w:t>
      </w:r>
      <w:r w:rsidR="00821800">
        <w:rPr>
          <w:rFonts w:ascii="Arial" w:hAnsi="Arial" w:cs="Arial"/>
          <w:color w:val="FF0000"/>
          <w:sz w:val="24"/>
          <w:lang w:val="ru-RU"/>
        </w:rPr>
        <w:t xml:space="preserve">бак. А </w:t>
      </w:r>
      <w:r>
        <w:rPr>
          <w:rFonts w:ascii="Arial" w:hAnsi="Arial" w:cs="Arial"/>
          <w:sz w:val="24"/>
          <w:lang w:val="ru-RU"/>
        </w:rPr>
        <w:t>гидравли</w:t>
      </w:r>
      <w:r w:rsidR="00821800">
        <w:rPr>
          <w:rFonts w:ascii="Arial" w:hAnsi="Arial" w:cs="Arial"/>
          <w:sz w:val="24"/>
          <w:lang w:val="ru-RU"/>
        </w:rPr>
        <w:t xml:space="preserve">ческая система </w:t>
      </w:r>
      <w:r>
        <w:rPr>
          <w:rFonts w:ascii="Arial" w:hAnsi="Arial" w:cs="Arial"/>
          <w:sz w:val="24"/>
          <w:lang w:val="ru-RU"/>
        </w:rPr>
        <w:t xml:space="preserve">управления </w:t>
      </w:r>
      <w:r w:rsidR="00821800">
        <w:rPr>
          <w:rFonts w:ascii="Arial" w:hAnsi="Arial" w:cs="Arial"/>
          <w:sz w:val="24"/>
          <w:lang w:val="ru-RU"/>
        </w:rPr>
        <w:t>обеспечивает герметичное закрытие закрытие задней двери</w:t>
      </w:r>
      <w:r>
        <w:rPr>
          <w:rFonts w:ascii="Arial" w:hAnsi="Arial" w:cs="Arial"/>
          <w:sz w:val="24"/>
          <w:lang w:val="ru-RU"/>
        </w:rPr>
        <w:t>, чтобы достигнуть полностью герметизированный корпус.</w:t>
      </w:r>
    </w:p>
    <w:p w:rsidR="00A61B0B" w:rsidRDefault="00FC4349">
      <w:pPr>
        <w:spacing w:line="360" w:lineRule="auto"/>
        <w:rPr>
          <w:b/>
          <w:bCs/>
          <w:sz w:val="24"/>
          <w:lang w:val="ru-RU"/>
        </w:rPr>
      </w:pPr>
      <w:bookmarkStart w:id="33" w:name="_Toc404160923"/>
      <w:bookmarkStart w:id="34" w:name="_Toc404160802"/>
      <w:bookmarkStart w:id="35" w:name="_Toc404160977"/>
      <w:bookmarkStart w:id="36" w:name="_Toc404693161"/>
      <w:bookmarkEnd w:id="33"/>
      <w:bookmarkEnd w:id="34"/>
      <w:bookmarkEnd w:id="35"/>
      <w:r>
        <w:rPr>
          <w:b/>
          <w:bCs/>
          <w:sz w:val="24"/>
          <w:lang w:val="ru-RU"/>
        </w:rPr>
        <w:t>2</w:t>
      </w:r>
      <w:bookmarkEnd w:id="36"/>
      <w:r>
        <w:rPr>
          <w:b/>
          <w:bCs/>
          <w:sz w:val="24"/>
        </w:rPr>
        <w:t>、垃圾箱的运转</w:t>
      </w:r>
      <w:r>
        <w:rPr>
          <w:b/>
          <w:bCs/>
          <w:sz w:val="24"/>
          <w:lang w:val="ru-RU"/>
        </w:rPr>
        <w:t>/Операция корзину</w:t>
      </w:r>
    </w:p>
    <w:p w:rsidR="00A61B0B" w:rsidRDefault="00FC4349">
      <w:pPr>
        <w:spacing w:line="360" w:lineRule="auto"/>
        <w:ind w:firstLineChars="200" w:firstLine="480"/>
        <w:rPr>
          <w:rFonts w:ascii="Arial" w:hAnsi="Arial" w:cs="Arial"/>
          <w:lang w:val="ru-RU"/>
        </w:rPr>
      </w:pPr>
      <w:r>
        <w:rPr>
          <w:sz w:val="24"/>
        </w:rPr>
        <w:t>完成垃圾的装载作业后</w:t>
      </w:r>
      <w:r w:rsidRPr="00FC4349">
        <w:rPr>
          <w:sz w:val="24"/>
          <w:lang w:val="ru-RU"/>
        </w:rPr>
        <w:t>，</w:t>
      </w:r>
      <w:r>
        <w:rPr>
          <w:sz w:val="24"/>
        </w:rPr>
        <w:t>即可进行运转作业。</w:t>
      </w:r>
      <w:r>
        <w:rPr>
          <w:rFonts w:ascii="Arial" w:hAnsi="Arial" w:cs="Arial"/>
          <w:sz w:val="24"/>
          <w:lang w:val="ru-RU"/>
        </w:rPr>
        <w:t>/</w:t>
      </w:r>
    </w:p>
    <w:p w:rsidR="00A61B0B" w:rsidRDefault="00FC4349">
      <w:pPr>
        <w:spacing w:line="360" w:lineRule="auto"/>
        <w:ind w:firstLineChars="200" w:firstLine="480"/>
        <w:rPr>
          <w:rFonts w:ascii="Arial" w:hAnsi="Arial" w:cs="Arial"/>
          <w:sz w:val="24"/>
          <w:lang w:val="ru-RU"/>
        </w:rPr>
      </w:pPr>
      <w:r>
        <w:rPr>
          <w:rFonts w:ascii="Arial" w:hAnsi="Arial" w:cs="Arial"/>
          <w:sz w:val="24"/>
          <w:lang w:val="ru-RU"/>
        </w:rPr>
        <w:lastRenderedPageBreak/>
        <w:t>После операции загрузки отходов может работать работу.</w:t>
      </w:r>
    </w:p>
    <w:p w:rsidR="00A61B0B" w:rsidRDefault="00FC4349">
      <w:pPr>
        <w:spacing w:line="360" w:lineRule="auto"/>
        <w:rPr>
          <w:b/>
          <w:bCs/>
          <w:sz w:val="24"/>
          <w:lang w:val="ru-RU"/>
        </w:rPr>
      </w:pPr>
      <w:bookmarkStart w:id="37" w:name="_Toc404160978"/>
      <w:bookmarkStart w:id="38" w:name="_Toc404160924"/>
      <w:bookmarkStart w:id="39" w:name="_Toc404160803"/>
      <w:bookmarkStart w:id="40" w:name="_Toc404693162"/>
      <w:bookmarkEnd w:id="37"/>
      <w:bookmarkEnd w:id="38"/>
      <w:bookmarkEnd w:id="39"/>
      <w:r>
        <w:rPr>
          <w:b/>
          <w:bCs/>
          <w:sz w:val="24"/>
          <w:lang w:val="ru-RU"/>
        </w:rPr>
        <w:t>3</w:t>
      </w:r>
      <w:bookmarkEnd w:id="40"/>
      <w:r>
        <w:rPr>
          <w:b/>
          <w:bCs/>
          <w:sz w:val="24"/>
        </w:rPr>
        <w:t>、举升车厢卸料</w:t>
      </w:r>
      <w:r>
        <w:rPr>
          <w:b/>
          <w:bCs/>
          <w:sz w:val="24"/>
          <w:lang w:val="ru-RU"/>
        </w:rPr>
        <w:t>/Снятие перевозки разгрузка</w:t>
      </w:r>
    </w:p>
    <w:p w:rsidR="00A61B0B" w:rsidRDefault="00FC4349">
      <w:pPr>
        <w:spacing w:line="360" w:lineRule="auto"/>
        <w:ind w:firstLineChars="200" w:firstLine="480"/>
        <w:rPr>
          <w:lang w:val="ru-RU"/>
        </w:rPr>
      </w:pPr>
      <w:r>
        <w:rPr>
          <w:sz w:val="24"/>
        </w:rPr>
        <w:t>将车开至垃圾厂或者垃圾处理站</w:t>
      </w:r>
      <w:r w:rsidRPr="00FC4349">
        <w:rPr>
          <w:sz w:val="24"/>
          <w:lang w:val="ru-RU"/>
        </w:rPr>
        <w:t>，</w:t>
      </w:r>
      <w:r>
        <w:rPr>
          <w:sz w:val="24"/>
        </w:rPr>
        <w:t>先操纵液压系统打开垃圾箱后门</w:t>
      </w:r>
      <w:r w:rsidRPr="00FC4349">
        <w:rPr>
          <w:sz w:val="24"/>
          <w:lang w:val="ru-RU"/>
        </w:rPr>
        <w:t>，</w:t>
      </w:r>
      <w:r>
        <w:rPr>
          <w:sz w:val="24"/>
        </w:rPr>
        <w:t>再驱动举升油缸动作举升箱体转动</w:t>
      </w:r>
      <w:r w:rsidRPr="00FC4349">
        <w:rPr>
          <w:sz w:val="24"/>
          <w:lang w:val="ru-RU"/>
        </w:rPr>
        <w:t>，</w:t>
      </w:r>
      <w:r>
        <w:rPr>
          <w:sz w:val="24"/>
        </w:rPr>
        <w:t>将箱体举至最大倾斜角度</w:t>
      </w:r>
      <w:r w:rsidRPr="00FC4349">
        <w:rPr>
          <w:sz w:val="24"/>
          <w:lang w:val="ru-RU"/>
        </w:rPr>
        <w:t>，</w:t>
      </w:r>
      <w:r>
        <w:rPr>
          <w:sz w:val="24"/>
        </w:rPr>
        <w:t>卸下垃圾。在按下回位按钮，举升油缸回位，带动箱体回复到原位，最后关闭箱体后门，实现垃圾自卸功能。其专用装置的功能均以汽车发动机为动力</w:t>
      </w:r>
      <w:r>
        <w:rPr>
          <w:sz w:val="24"/>
          <w:lang w:val="ru-RU"/>
        </w:rPr>
        <w:t>，</w:t>
      </w:r>
      <w:r>
        <w:rPr>
          <w:sz w:val="24"/>
        </w:rPr>
        <w:t>通过液压机构电控来实现。</w:t>
      </w:r>
      <w:r>
        <w:rPr>
          <w:sz w:val="24"/>
          <w:lang w:val="ru-RU"/>
        </w:rPr>
        <w:t>/</w:t>
      </w:r>
    </w:p>
    <w:p w:rsidR="00A61B0B" w:rsidRDefault="00FC4349">
      <w:pPr>
        <w:spacing w:line="360" w:lineRule="auto"/>
        <w:ind w:firstLineChars="200" w:firstLine="480"/>
        <w:rPr>
          <w:rFonts w:ascii="Arial" w:hAnsi="Arial" w:cs="Arial"/>
          <w:sz w:val="24"/>
          <w:lang w:val="ru-RU"/>
        </w:rPr>
      </w:pPr>
      <w:r>
        <w:rPr>
          <w:rFonts w:ascii="Arial" w:hAnsi="Arial" w:cs="Arial"/>
          <w:sz w:val="24"/>
          <w:lang w:val="ru-RU"/>
        </w:rPr>
        <w:t>По прибытию грузовика на завод или станцию по перегрузки мусора, с помощью системы гидравлического рулевого управления откройте заднюю крышку бункера, а затем подъемный цилиндр вращательным движение м поднимет коробку, коробка будет двигаться до максимального угла наклона, затем удаление мусора. Нажатие кнопка возврата, обратный ход  подъемного цилиндра, возврат бака на место, и, наконец закрытие задней двери. Все специальные функциональные устройства включены от автомобильного двигателя с электронным управлением при помощи гидравлического механизма.</w:t>
      </w:r>
    </w:p>
    <w:p w:rsidR="00A61B0B" w:rsidRDefault="00A61B0B">
      <w:pPr>
        <w:spacing w:line="360" w:lineRule="auto"/>
        <w:rPr>
          <w:b/>
          <w:bCs/>
          <w:sz w:val="24"/>
          <w:lang w:val="ru-RU"/>
        </w:rPr>
      </w:pPr>
    </w:p>
    <w:p w:rsidR="00A61B0B" w:rsidRDefault="00FC4349">
      <w:pPr>
        <w:spacing w:line="360" w:lineRule="auto"/>
        <w:rPr>
          <w:b/>
          <w:bCs/>
          <w:sz w:val="24"/>
          <w:lang w:val="ru-RU"/>
        </w:rPr>
      </w:pPr>
      <w:r>
        <w:rPr>
          <w:b/>
          <w:bCs/>
          <w:sz w:val="24"/>
        </w:rPr>
        <w:t>三、产品主要技术参数</w:t>
      </w:r>
      <w:r>
        <w:rPr>
          <w:b/>
          <w:bCs/>
          <w:sz w:val="24"/>
          <w:lang w:val="ru-RU"/>
        </w:rPr>
        <w:t>/Основные технические параметры</w:t>
      </w:r>
    </w:p>
    <w:tbl>
      <w:tblPr>
        <w:tblW w:w="8090" w:type="dxa"/>
        <w:jc w:val="center"/>
        <w:tblLayout w:type="fixed"/>
        <w:tblLook w:val="04A0"/>
      </w:tblPr>
      <w:tblGrid>
        <w:gridCol w:w="3628"/>
        <w:gridCol w:w="4462"/>
      </w:tblGrid>
      <w:tr w:rsidR="00A61B0B">
        <w:trPr>
          <w:trHeight w:val="687"/>
          <w:jc w:val="center"/>
        </w:trPr>
        <w:tc>
          <w:tcPr>
            <w:tcW w:w="3628" w:type="dxa"/>
            <w:tcBorders>
              <w:top w:val="single" w:sz="4" w:space="0" w:color="000000"/>
              <w:left w:val="single" w:sz="4" w:space="0" w:color="000000"/>
              <w:bottom w:val="single" w:sz="4" w:space="0" w:color="000000"/>
              <w:right w:val="single" w:sz="4" w:space="0" w:color="000000"/>
            </w:tcBorders>
            <w:vAlign w:val="center"/>
          </w:tcPr>
          <w:p w:rsidR="00A61B0B" w:rsidRDefault="00FC4349">
            <w:pPr>
              <w:spacing w:line="360" w:lineRule="auto"/>
              <w:jc w:val="center"/>
              <w:rPr>
                <w:rFonts w:ascii="Arial" w:hAnsi="Arial" w:cs="Arial"/>
                <w:b/>
                <w:bCs/>
                <w:sz w:val="24"/>
                <w:lang w:val="ru-RU"/>
              </w:rPr>
            </w:pPr>
            <w:r>
              <w:rPr>
                <w:rFonts w:ascii="Arial" w:cs="Arial"/>
                <w:b/>
                <w:bCs/>
                <w:sz w:val="24"/>
              </w:rPr>
              <w:t>技术参数</w:t>
            </w:r>
            <w:r>
              <w:rPr>
                <w:rFonts w:ascii="Arial" w:hAnsi="Arial" w:cs="Arial"/>
                <w:b/>
                <w:bCs/>
                <w:sz w:val="24"/>
                <w:lang w:val="ru-RU"/>
              </w:rPr>
              <w:t>/Технические параметры</w:t>
            </w:r>
          </w:p>
        </w:tc>
        <w:tc>
          <w:tcPr>
            <w:tcW w:w="4462" w:type="dxa"/>
            <w:tcBorders>
              <w:top w:val="single" w:sz="4" w:space="0" w:color="000000"/>
              <w:left w:val="nil"/>
              <w:bottom w:val="single" w:sz="4" w:space="0" w:color="000000"/>
              <w:right w:val="single" w:sz="4" w:space="0" w:color="000000"/>
            </w:tcBorders>
            <w:vAlign w:val="center"/>
          </w:tcPr>
          <w:p w:rsidR="00A61B0B" w:rsidRDefault="00FC4349">
            <w:pPr>
              <w:spacing w:line="360" w:lineRule="auto"/>
              <w:jc w:val="center"/>
              <w:rPr>
                <w:rFonts w:ascii="Arial" w:hAnsi="Arial" w:cs="Arial"/>
                <w:b/>
                <w:bCs/>
                <w:sz w:val="24"/>
              </w:rPr>
            </w:pPr>
            <w:r>
              <w:rPr>
                <w:rFonts w:ascii="Arial" w:hAnsi="Arial" w:cs="Arial"/>
                <w:b/>
                <w:bCs/>
                <w:sz w:val="24"/>
              </w:rPr>
              <w:t>MQF5160ZDJD4</w:t>
            </w:r>
          </w:p>
        </w:tc>
      </w:tr>
      <w:tr w:rsidR="00A61B0B">
        <w:trPr>
          <w:trHeight w:val="687"/>
          <w:jc w:val="center"/>
        </w:trPr>
        <w:tc>
          <w:tcPr>
            <w:tcW w:w="3628" w:type="dxa"/>
            <w:tcBorders>
              <w:top w:val="single" w:sz="4" w:space="0" w:color="000000"/>
              <w:left w:val="single" w:sz="4" w:space="0" w:color="000000"/>
              <w:bottom w:val="single" w:sz="4" w:space="0" w:color="000000"/>
              <w:right w:val="single" w:sz="4" w:space="0" w:color="000000"/>
            </w:tcBorders>
            <w:vAlign w:val="center"/>
          </w:tcPr>
          <w:p w:rsidR="00A61B0B" w:rsidRDefault="00FC4349">
            <w:pPr>
              <w:spacing w:line="360" w:lineRule="auto"/>
              <w:rPr>
                <w:rFonts w:ascii="Arial" w:hAnsi="Arial" w:cs="Arial"/>
                <w:sz w:val="24"/>
                <w:lang w:val="ru-RU"/>
              </w:rPr>
            </w:pPr>
            <w:r>
              <w:rPr>
                <w:rFonts w:ascii="Arial" w:cs="Arial"/>
                <w:sz w:val="24"/>
              </w:rPr>
              <w:t>外形尺寸</w:t>
            </w:r>
            <w:r>
              <w:rPr>
                <w:rFonts w:ascii="Arial" w:hAnsi="Arial" w:cs="Arial"/>
                <w:sz w:val="24"/>
                <w:lang w:val="ru-RU"/>
              </w:rPr>
              <w:t>/Размеры</w:t>
            </w:r>
            <w:r>
              <w:rPr>
                <w:rFonts w:ascii="Arial" w:cs="Arial"/>
                <w:sz w:val="24"/>
                <w:lang w:val="ru-RU"/>
              </w:rPr>
              <w:t>（</w:t>
            </w:r>
            <w:r>
              <w:rPr>
                <w:rFonts w:ascii="Arial" w:hAnsi="Arial" w:cs="Arial"/>
                <w:sz w:val="24"/>
              </w:rPr>
              <w:t>mm</w:t>
            </w:r>
            <w:r>
              <w:rPr>
                <w:rFonts w:ascii="Arial" w:cs="Arial"/>
                <w:sz w:val="24"/>
                <w:lang w:val="ru-RU"/>
              </w:rPr>
              <w:t>）</w:t>
            </w:r>
          </w:p>
        </w:tc>
        <w:tc>
          <w:tcPr>
            <w:tcW w:w="4462" w:type="dxa"/>
            <w:tcBorders>
              <w:top w:val="single" w:sz="4" w:space="0" w:color="000000"/>
              <w:left w:val="nil"/>
              <w:bottom w:val="single" w:sz="4" w:space="0" w:color="000000"/>
              <w:right w:val="single" w:sz="4" w:space="0" w:color="000000"/>
            </w:tcBorders>
            <w:vAlign w:val="center"/>
          </w:tcPr>
          <w:p w:rsidR="00A61B0B" w:rsidRDefault="00FC4349">
            <w:pPr>
              <w:spacing w:line="360" w:lineRule="auto"/>
              <w:jc w:val="center"/>
              <w:rPr>
                <w:rFonts w:ascii="Arial" w:hAnsi="Arial" w:cs="Arial"/>
                <w:sz w:val="24"/>
              </w:rPr>
            </w:pPr>
            <w:r>
              <w:rPr>
                <w:rFonts w:ascii="Arial" w:hAnsi="Arial" w:cs="Arial"/>
                <w:sz w:val="24"/>
              </w:rPr>
              <w:t>6822×2500×3075</w:t>
            </w:r>
          </w:p>
        </w:tc>
      </w:tr>
      <w:tr w:rsidR="00A61B0B">
        <w:trPr>
          <w:trHeight w:val="687"/>
          <w:jc w:val="center"/>
        </w:trPr>
        <w:tc>
          <w:tcPr>
            <w:tcW w:w="3628" w:type="dxa"/>
            <w:tcBorders>
              <w:top w:val="single" w:sz="4" w:space="0" w:color="000000"/>
              <w:left w:val="single" w:sz="4" w:space="0" w:color="000000"/>
              <w:bottom w:val="single" w:sz="4" w:space="0" w:color="000000"/>
              <w:right w:val="single" w:sz="4" w:space="0" w:color="000000"/>
            </w:tcBorders>
            <w:vAlign w:val="center"/>
          </w:tcPr>
          <w:p w:rsidR="00A61B0B" w:rsidRDefault="00FC4349">
            <w:pPr>
              <w:spacing w:line="360" w:lineRule="auto"/>
              <w:rPr>
                <w:rFonts w:ascii="Arial" w:hAnsi="Arial" w:cs="Arial"/>
                <w:sz w:val="24"/>
                <w:lang w:val="ru-RU"/>
              </w:rPr>
            </w:pPr>
            <w:r>
              <w:rPr>
                <w:rFonts w:ascii="Arial" w:cs="Arial"/>
                <w:sz w:val="24"/>
              </w:rPr>
              <w:t>箱体内部尺寸</w:t>
            </w:r>
            <w:r>
              <w:rPr>
                <w:rFonts w:ascii="Arial" w:hAnsi="Arial" w:cs="Arial"/>
                <w:sz w:val="24"/>
                <w:lang w:val="ru-RU"/>
              </w:rPr>
              <w:t>Внутри Размер  бака /</w:t>
            </w:r>
            <w:r>
              <w:rPr>
                <w:rFonts w:ascii="Arial" w:cs="Arial"/>
                <w:sz w:val="24"/>
                <w:lang w:val="ru-RU"/>
              </w:rPr>
              <w:t>（</w:t>
            </w:r>
            <w:r>
              <w:rPr>
                <w:rFonts w:ascii="Arial" w:hAnsi="Arial" w:cs="Arial"/>
                <w:sz w:val="24"/>
              </w:rPr>
              <w:t>mm</w:t>
            </w:r>
            <w:r>
              <w:rPr>
                <w:rFonts w:ascii="Arial" w:cs="Arial"/>
                <w:sz w:val="24"/>
                <w:lang w:val="ru-RU"/>
              </w:rPr>
              <w:t>）</w:t>
            </w:r>
          </w:p>
        </w:tc>
        <w:tc>
          <w:tcPr>
            <w:tcW w:w="4462" w:type="dxa"/>
            <w:tcBorders>
              <w:top w:val="single" w:sz="4" w:space="0" w:color="000000"/>
              <w:left w:val="nil"/>
              <w:bottom w:val="single" w:sz="4" w:space="0" w:color="000000"/>
              <w:right w:val="single" w:sz="4" w:space="0" w:color="000000"/>
            </w:tcBorders>
            <w:vAlign w:val="center"/>
          </w:tcPr>
          <w:p w:rsidR="00A61B0B" w:rsidRDefault="00FC4349">
            <w:pPr>
              <w:spacing w:line="360" w:lineRule="auto"/>
              <w:jc w:val="center"/>
              <w:rPr>
                <w:rFonts w:ascii="Arial" w:hAnsi="Arial" w:cs="Arial"/>
                <w:sz w:val="24"/>
              </w:rPr>
            </w:pPr>
            <w:r>
              <w:rPr>
                <w:rFonts w:ascii="Arial" w:hAnsi="Arial" w:cs="Arial"/>
                <w:sz w:val="24"/>
              </w:rPr>
              <w:t>3854×2202×1582</w:t>
            </w:r>
            <w:r>
              <w:rPr>
                <w:rFonts w:ascii="Arial" w:cs="Arial"/>
                <w:sz w:val="24"/>
              </w:rPr>
              <w:t>（可调整）</w:t>
            </w:r>
          </w:p>
        </w:tc>
      </w:tr>
      <w:tr w:rsidR="00A61B0B">
        <w:trPr>
          <w:trHeight w:val="687"/>
          <w:jc w:val="center"/>
        </w:trPr>
        <w:tc>
          <w:tcPr>
            <w:tcW w:w="3628" w:type="dxa"/>
            <w:tcBorders>
              <w:top w:val="single" w:sz="4" w:space="0" w:color="000000"/>
              <w:left w:val="single" w:sz="4" w:space="0" w:color="000000"/>
              <w:bottom w:val="single" w:sz="4" w:space="0" w:color="000000"/>
              <w:right w:val="single" w:sz="4" w:space="0" w:color="000000"/>
            </w:tcBorders>
            <w:vAlign w:val="center"/>
          </w:tcPr>
          <w:p w:rsidR="00A61B0B" w:rsidRDefault="00FC4349">
            <w:pPr>
              <w:spacing w:line="360" w:lineRule="auto"/>
              <w:rPr>
                <w:rFonts w:ascii="Arial" w:hAnsi="Arial" w:cs="Arial"/>
                <w:sz w:val="24"/>
                <w:lang w:val="ru-RU"/>
              </w:rPr>
            </w:pPr>
            <w:r>
              <w:rPr>
                <w:rFonts w:ascii="Arial" w:cs="Arial"/>
                <w:sz w:val="24"/>
              </w:rPr>
              <w:t>轴距</w:t>
            </w:r>
            <w:r>
              <w:rPr>
                <w:rFonts w:ascii="Arial" w:hAnsi="Arial" w:cs="Arial"/>
                <w:sz w:val="24"/>
                <w:lang w:val="ru-RU"/>
              </w:rPr>
              <w:t>/Колесная база</w:t>
            </w:r>
            <w:r>
              <w:rPr>
                <w:rFonts w:ascii="Arial" w:cs="Arial"/>
                <w:sz w:val="24"/>
                <w:lang w:val="ru-RU"/>
              </w:rPr>
              <w:t>（</w:t>
            </w:r>
            <w:r>
              <w:rPr>
                <w:rFonts w:ascii="Arial" w:hAnsi="Arial" w:cs="Arial"/>
                <w:sz w:val="24"/>
              </w:rPr>
              <w:t>mm</w:t>
            </w:r>
            <w:r>
              <w:rPr>
                <w:rFonts w:ascii="Arial" w:cs="Arial"/>
                <w:sz w:val="24"/>
                <w:lang w:val="ru-RU"/>
              </w:rPr>
              <w:t>）</w:t>
            </w:r>
          </w:p>
        </w:tc>
        <w:tc>
          <w:tcPr>
            <w:tcW w:w="4462" w:type="dxa"/>
            <w:tcBorders>
              <w:top w:val="single" w:sz="4" w:space="0" w:color="000000"/>
              <w:left w:val="nil"/>
              <w:bottom w:val="single" w:sz="4" w:space="0" w:color="000000"/>
              <w:right w:val="single" w:sz="4" w:space="0" w:color="000000"/>
            </w:tcBorders>
            <w:vAlign w:val="center"/>
          </w:tcPr>
          <w:p w:rsidR="00A61B0B" w:rsidRDefault="00FC4349">
            <w:pPr>
              <w:spacing w:line="360" w:lineRule="auto"/>
              <w:jc w:val="center"/>
              <w:rPr>
                <w:rFonts w:ascii="Arial" w:hAnsi="Arial" w:cs="Arial"/>
                <w:sz w:val="24"/>
              </w:rPr>
            </w:pPr>
            <w:r>
              <w:rPr>
                <w:rFonts w:ascii="Arial" w:hAnsi="Arial" w:cs="Arial"/>
                <w:sz w:val="24"/>
              </w:rPr>
              <w:t>3800</w:t>
            </w:r>
          </w:p>
        </w:tc>
      </w:tr>
      <w:tr w:rsidR="00A61B0B">
        <w:trPr>
          <w:trHeight w:val="687"/>
          <w:jc w:val="center"/>
        </w:trPr>
        <w:tc>
          <w:tcPr>
            <w:tcW w:w="3628" w:type="dxa"/>
            <w:tcBorders>
              <w:top w:val="single" w:sz="4" w:space="0" w:color="000000"/>
              <w:left w:val="single" w:sz="4" w:space="0" w:color="000000"/>
              <w:bottom w:val="single" w:sz="4" w:space="0" w:color="000000"/>
              <w:right w:val="single" w:sz="4" w:space="0" w:color="000000"/>
            </w:tcBorders>
            <w:vAlign w:val="center"/>
          </w:tcPr>
          <w:p w:rsidR="00A61B0B" w:rsidRDefault="00FC4349">
            <w:pPr>
              <w:spacing w:line="360" w:lineRule="auto"/>
              <w:rPr>
                <w:rFonts w:ascii="Arial" w:hAnsi="Arial" w:cs="Arial"/>
                <w:sz w:val="24"/>
                <w:lang w:val="ru-RU"/>
              </w:rPr>
            </w:pPr>
            <w:r>
              <w:rPr>
                <w:rFonts w:ascii="Arial" w:cs="Arial"/>
                <w:sz w:val="24"/>
              </w:rPr>
              <w:t>前悬</w:t>
            </w:r>
            <w:r>
              <w:rPr>
                <w:rFonts w:ascii="Arial" w:hAnsi="Arial" w:cs="Arial"/>
                <w:sz w:val="24"/>
                <w:lang w:val="ru-RU"/>
              </w:rPr>
              <w:t>/</w:t>
            </w:r>
            <w:r>
              <w:rPr>
                <w:rFonts w:ascii="Arial" w:hAnsi="Arial" w:cs="Arial"/>
                <w:sz w:val="24"/>
              </w:rPr>
              <w:t>后悬</w:t>
            </w:r>
            <w:r>
              <w:rPr>
                <w:rFonts w:ascii="Arial" w:hAnsi="Arial" w:cs="Arial"/>
                <w:sz w:val="24"/>
                <w:lang w:val="ru-RU"/>
              </w:rPr>
              <w:t>/Передний свес/задний свес</w:t>
            </w:r>
            <w:r>
              <w:rPr>
                <w:rFonts w:ascii="Arial" w:hAnsi="Arial" w:cs="Arial"/>
                <w:sz w:val="24"/>
                <w:lang w:val="ru-RU"/>
              </w:rPr>
              <w:t>（（</w:t>
            </w:r>
            <w:r>
              <w:rPr>
                <w:rFonts w:ascii="Arial" w:hAnsi="Arial" w:cs="Arial"/>
                <w:sz w:val="24"/>
              </w:rPr>
              <w:t>mm</w:t>
            </w:r>
            <w:r>
              <w:rPr>
                <w:rFonts w:ascii="Arial" w:cs="Arial"/>
                <w:sz w:val="24"/>
                <w:lang w:val="ru-RU"/>
              </w:rPr>
              <w:t>）</w:t>
            </w:r>
          </w:p>
        </w:tc>
        <w:tc>
          <w:tcPr>
            <w:tcW w:w="4462" w:type="dxa"/>
            <w:tcBorders>
              <w:top w:val="single" w:sz="4" w:space="0" w:color="000000"/>
              <w:left w:val="nil"/>
              <w:bottom w:val="single" w:sz="4" w:space="0" w:color="000000"/>
              <w:right w:val="single" w:sz="4" w:space="0" w:color="000000"/>
            </w:tcBorders>
            <w:vAlign w:val="center"/>
          </w:tcPr>
          <w:p w:rsidR="00A61B0B" w:rsidRDefault="00FC4349">
            <w:pPr>
              <w:spacing w:line="360" w:lineRule="auto"/>
              <w:jc w:val="center"/>
              <w:rPr>
                <w:rFonts w:ascii="Arial" w:hAnsi="Arial" w:cs="Arial"/>
                <w:sz w:val="24"/>
              </w:rPr>
            </w:pPr>
            <w:r>
              <w:rPr>
                <w:rFonts w:ascii="Arial" w:hAnsi="Arial" w:cs="Arial"/>
                <w:sz w:val="24"/>
              </w:rPr>
              <w:t>1430/1592</w:t>
            </w:r>
          </w:p>
        </w:tc>
      </w:tr>
      <w:tr w:rsidR="00A61B0B">
        <w:trPr>
          <w:trHeight w:val="687"/>
          <w:jc w:val="center"/>
        </w:trPr>
        <w:tc>
          <w:tcPr>
            <w:tcW w:w="3628" w:type="dxa"/>
            <w:tcBorders>
              <w:top w:val="single" w:sz="4" w:space="0" w:color="000000"/>
              <w:left w:val="single" w:sz="4" w:space="0" w:color="000000"/>
              <w:bottom w:val="single" w:sz="4" w:space="0" w:color="000000"/>
              <w:right w:val="single" w:sz="4" w:space="0" w:color="000000"/>
            </w:tcBorders>
            <w:vAlign w:val="center"/>
          </w:tcPr>
          <w:p w:rsidR="00A61B0B" w:rsidRDefault="00FC4349">
            <w:pPr>
              <w:spacing w:line="360" w:lineRule="auto"/>
              <w:rPr>
                <w:rFonts w:ascii="Arial" w:hAnsi="Arial" w:cs="Arial"/>
                <w:sz w:val="24"/>
                <w:lang w:val="ru-RU"/>
              </w:rPr>
            </w:pPr>
            <w:r>
              <w:rPr>
                <w:rFonts w:ascii="Arial" w:cs="Arial"/>
                <w:sz w:val="24"/>
              </w:rPr>
              <w:lastRenderedPageBreak/>
              <w:t>总质量</w:t>
            </w:r>
            <w:r>
              <w:rPr>
                <w:rFonts w:ascii="Arial" w:hAnsi="Arial" w:cs="Arial"/>
                <w:sz w:val="24"/>
                <w:lang w:val="ru-RU"/>
              </w:rPr>
              <w:t>/Общая масса</w:t>
            </w:r>
            <w:r>
              <w:rPr>
                <w:rFonts w:ascii="Arial" w:cs="Arial"/>
                <w:sz w:val="24"/>
                <w:lang w:val="ru-RU"/>
              </w:rPr>
              <w:t>（</w:t>
            </w:r>
            <w:r>
              <w:rPr>
                <w:rFonts w:ascii="Arial" w:hAnsi="Arial" w:cs="Arial"/>
                <w:sz w:val="24"/>
              </w:rPr>
              <w:t>Kg</w:t>
            </w:r>
            <w:r>
              <w:rPr>
                <w:rFonts w:ascii="Arial" w:cs="Arial"/>
                <w:sz w:val="24"/>
                <w:lang w:val="ru-RU"/>
              </w:rPr>
              <w:t>）</w:t>
            </w:r>
          </w:p>
        </w:tc>
        <w:tc>
          <w:tcPr>
            <w:tcW w:w="4462" w:type="dxa"/>
            <w:tcBorders>
              <w:top w:val="single" w:sz="4" w:space="0" w:color="000000"/>
              <w:left w:val="nil"/>
              <w:bottom w:val="single" w:sz="4" w:space="0" w:color="000000"/>
              <w:right w:val="single" w:sz="4" w:space="0" w:color="000000"/>
            </w:tcBorders>
            <w:vAlign w:val="center"/>
          </w:tcPr>
          <w:p w:rsidR="00A61B0B" w:rsidRDefault="00FC4349">
            <w:pPr>
              <w:spacing w:line="360" w:lineRule="auto"/>
              <w:jc w:val="center"/>
              <w:rPr>
                <w:rFonts w:ascii="Arial" w:hAnsi="Arial" w:cs="Arial"/>
                <w:sz w:val="24"/>
              </w:rPr>
            </w:pPr>
            <w:r>
              <w:rPr>
                <w:rFonts w:ascii="Arial" w:hAnsi="Arial" w:cs="Arial"/>
                <w:sz w:val="24"/>
              </w:rPr>
              <w:t>16000</w:t>
            </w:r>
          </w:p>
        </w:tc>
      </w:tr>
      <w:tr w:rsidR="00A61B0B">
        <w:trPr>
          <w:trHeight w:val="687"/>
          <w:jc w:val="center"/>
        </w:trPr>
        <w:tc>
          <w:tcPr>
            <w:tcW w:w="3628" w:type="dxa"/>
            <w:tcBorders>
              <w:top w:val="single" w:sz="4" w:space="0" w:color="000000"/>
              <w:left w:val="single" w:sz="4" w:space="0" w:color="000000"/>
              <w:bottom w:val="single" w:sz="4" w:space="0" w:color="000000"/>
              <w:right w:val="single" w:sz="4" w:space="0" w:color="000000"/>
            </w:tcBorders>
            <w:vAlign w:val="center"/>
          </w:tcPr>
          <w:p w:rsidR="00A61B0B" w:rsidRDefault="00FC4349">
            <w:pPr>
              <w:spacing w:line="360" w:lineRule="auto"/>
              <w:rPr>
                <w:rFonts w:ascii="Arial" w:hAnsi="Arial" w:cs="Arial"/>
                <w:sz w:val="24"/>
              </w:rPr>
            </w:pPr>
            <w:r>
              <w:rPr>
                <w:rFonts w:ascii="Arial" w:cs="Arial"/>
                <w:sz w:val="24"/>
              </w:rPr>
              <w:t>载质量</w:t>
            </w:r>
            <w:r>
              <w:rPr>
                <w:rFonts w:ascii="Arial" w:hAnsi="Arial" w:cs="Arial"/>
                <w:sz w:val="24"/>
              </w:rPr>
              <w:t>вес груза /</w:t>
            </w:r>
            <w:r>
              <w:rPr>
                <w:rFonts w:ascii="Arial" w:cs="Arial"/>
                <w:sz w:val="24"/>
              </w:rPr>
              <w:t>（</w:t>
            </w:r>
            <w:r>
              <w:rPr>
                <w:rFonts w:ascii="Arial" w:hAnsi="Arial" w:cs="Arial"/>
                <w:sz w:val="24"/>
              </w:rPr>
              <w:t>Kg</w:t>
            </w:r>
            <w:r>
              <w:rPr>
                <w:rFonts w:ascii="Arial" w:cs="Arial"/>
                <w:sz w:val="24"/>
              </w:rPr>
              <w:t>）</w:t>
            </w:r>
          </w:p>
        </w:tc>
        <w:tc>
          <w:tcPr>
            <w:tcW w:w="4462" w:type="dxa"/>
            <w:tcBorders>
              <w:top w:val="single" w:sz="4" w:space="0" w:color="000000"/>
              <w:left w:val="nil"/>
              <w:bottom w:val="single" w:sz="4" w:space="0" w:color="000000"/>
              <w:right w:val="single" w:sz="4" w:space="0" w:color="000000"/>
            </w:tcBorders>
            <w:vAlign w:val="center"/>
          </w:tcPr>
          <w:p w:rsidR="00A61B0B" w:rsidRDefault="00FC4349">
            <w:pPr>
              <w:spacing w:line="360" w:lineRule="auto"/>
              <w:jc w:val="center"/>
              <w:rPr>
                <w:rFonts w:ascii="Arial" w:hAnsi="Arial" w:cs="Arial"/>
                <w:sz w:val="24"/>
              </w:rPr>
            </w:pPr>
            <w:r>
              <w:rPr>
                <w:rFonts w:ascii="Arial" w:hAnsi="Arial" w:cs="Arial"/>
                <w:sz w:val="24"/>
              </w:rPr>
              <w:t>7915</w:t>
            </w:r>
          </w:p>
        </w:tc>
      </w:tr>
      <w:tr w:rsidR="00A61B0B">
        <w:trPr>
          <w:trHeight w:val="687"/>
          <w:jc w:val="center"/>
        </w:trPr>
        <w:tc>
          <w:tcPr>
            <w:tcW w:w="3628" w:type="dxa"/>
            <w:tcBorders>
              <w:top w:val="single" w:sz="4" w:space="0" w:color="000000"/>
              <w:left w:val="single" w:sz="4" w:space="0" w:color="000000"/>
              <w:bottom w:val="single" w:sz="4" w:space="0" w:color="000000"/>
              <w:right w:val="single" w:sz="4" w:space="0" w:color="000000"/>
            </w:tcBorders>
            <w:vAlign w:val="center"/>
          </w:tcPr>
          <w:p w:rsidR="00A61B0B" w:rsidRDefault="00FC4349">
            <w:pPr>
              <w:spacing w:line="360" w:lineRule="auto"/>
              <w:rPr>
                <w:rFonts w:ascii="Arial" w:hAnsi="Arial" w:cs="Arial"/>
                <w:sz w:val="24"/>
                <w:lang w:val="ru-RU"/>
              </w:rPr>
            </w:pPr>
            <w:r>
              <w:rPr>
                <w:rFonts w:ascii="Arial" w:cs="Arial"/>
                <w:sz w:val="24"/>
              </w:rPr>
              <w:t>整备质量</w:t>
            </w:r>
            <w:r>
              <w:rPr>
                <w:rFonts w:ascii="Arial" w:hAnsi="Arial" w:cs="Arial"/>
                <w:sz w:val="24"/>
                <w:lang w:val="ru-RU"/>
              </w:rPr>
              <w:t>Снаряженная масса /</w:t>
            </w:r>
            <w:r>
              <w:rPr>
                <w:rFonts w:ascii="Arial" w:cs="Arial"/>
                <w:sz w:val="24"/>
                <w:lang w:val="ru-RU"/>
              </w:rPr>
              <w:t>（</w:t>
            </w:r>
            <w:r>
              <w:rPr>
                <w:rFonts w:ascii="Arial" w:hAnsi="Arial" w:cs="Arial"/>
                <w:sz w:val="24"/>
              </w:rPr>
              <w:t>Kg</w:t>
            </w:r>
            <w:r>
              <w:rPr>
                <w:rFonts w:ascii="Arial" w:cs="Arial"/>
                <w:sz w:val="24"/>
                <w:lang w:val="ru-RU"/>
              </w:rPr>
              <w:t>）</w:t>
            </w:r>
          </w:p>
        </w:tc>
        <w:tc>
          <w:tcPr>
            <w:tcW w:w="4462" w:type="dxa"/>
            <w:tcBorders>
              <w:top w:val="single" w:sz="4" w:space="0" w:color="000000"/>
              <w:left w:val="nil"/>
              <w:bottom w:val="single" w:sz="4" w:space="0" w:color="000000"/>
              <w:right w:val="single" w:sz="4" w:space="0" w:color="000000"/>
            </w:tcBorders>
            <w:vAlign w:val="center"/>
          </w:tcPr>
          <w:p w:rsidR="00A61B0B" w:rsidRDefault="00FC4349">
            <w:pPr>
              <w:spacing w:line="360" w:lineRule="auto"/>
              <w:jc w:val="center"/>
              <w:rPr>
                <w:rFonts w:ascii="Arial" w:hAnsi="Arial" w:cs="Arial"/>
                <w:sz w:val="24"/>
              </w:rPr>
            </w:pPr>
            <w:r>
              <w:rPr>
                <w:rFonts w:ascii="Arial" w:hAnsi="Arial" w:cs="Arial"/>
                <w:sz w:val="24"/>
              </w:rPr>
              <w:t>7890</w:t>
            </w:r>
          </w:p>
        </w:tc>
      </w:tr>
      <w:tr w:rsidR="00A61B0B">
        <w:trPr>
          <w:trHeight w:val="687"/>
          <w:jc w:val="center"/>
        </w:trPr>
        <w:tc>
          <w:tcPr>
            <w:tcW w:w="3628" w:type="dxa"/>
            <w:tcBorders>
              <w:top w:val="single" w:sz="4" w:space="0" w:color="000000"/>
              <w:left w:val="single" w:sz="4" w:space="0" w:color="000000"/>
              <w:bottom w:val="single" w:sz="4" w:space="0" w:color="000000"/>
              <w:right w:val="single" w:sz="4" w:space="0" w:color="000000"/>
            </w:tcBorders>
            <w:vAlign w:val="center"/>
          </w:tcPr>
          <w:p w:rsidR="00A61B0B" w:rsidRDefault="00FC4349">
            <w:pPr>
              <w:spacing w:line="360" w:lineRule="auto"/>
              <w:rPr>
                <w:rFonts w:ascii="Arial" w:hAnsi="Arial" w:cs="Arial"/>
                <w:sz w:val="24"/>
                <w:lang w:val="ru-RU"/>
              </w:rPr>
            </w:pPr>
            <w:r>
              <w:rPr>
                <w:rFonts w:ascii="Arial" w:cs="Arial"/>
                <w:sz w:val="24"/>
              </w:rPr>
              <w:t>底盘型号</w:t>
            </w:r>
            <w:r>
              <w:rPr>
                <w:rFonts w:ascii="Arial" w:hAnsi="Arial" w:cs="Arial"/>
                <w:sz w:val="24"/>
                <w:lang w:val="ru-RU"/>
              </w:rPr>
              <w:t>/Модель шасси</w:t>
            </w:r>
          </w:p>
        </w:tc>
        <w:tc>
          <w:tcPr>
            <w:tcW w:w="4462" w:type="dxa"/>
            <w:tcBorders>
              <w:top w:val="single" w:sz="4" w:space="0" w:color="000000"/>
              <w:left w:val="nil"/>
              <w:bottom w:val="single" w:sz="4" w:space="0" w:color="000000"/>
              <w:right w:val="single" w:sz="4" w:space="0" w:color="000000"/>
            </w:tcBorders>
            <w:vAlign w:val="center"/>
          </w:tcPr>
          <w:p w:rsidR="00A61B0B" w:rsidRDefault="00FC4349">
            <w:pPr>
              <w:spacing w:line="360" w:lineRule="auto"/>
              <w:jc w:val="center"/>
              <w:rPr>
                <w:rFonts w:ascii="Arial" w:hAnsi="Arial" w:cs="Arial"/>
                <w:sz w:val="24"/>
              </w:rPr>
            </w:pPr>
            <w:r>
              <w:rPr>
                <w:rFonts w:ascii="Arial" w:cs="Arial"/>
                <w:sz w:val="24"/>
              </w:rPr>
              <w:t>东风</w:t>
            </w:r>
            <w:r>
              <w:rPr>
                <w:rFonts w:ascii="Arial" w:hAnsi="Arial" w:cs="Arial"/>
                <w:sz w:val="24"/>
              </w:rPr>
              <w:t>DFL1160BX1V</w:t>
            </w:r>
          </w:p>
        </w:tc>
      </w:tr>
      <w:tr w:rsidR="00A61B0B">
        <w:trPr>
          <w:trHeight w:val="687"/>
          <w:jc w:val="center"/>
        </w:trPr>
        <w:tc>
          <w:tcPr>
            <w:tcW w:w="3628" w:type="dxa"/>
            <w:tcBorders>
              <w:top w:val="single" w:sz="4" w:space="0" w:color="000000"/>
              <w:left w:val="single" w:sz="4" w:space="0" w:color="000000"/>
              <w:bottom w:val="single" w:sz="4" w:space="0" w:color="000000"/>
              <w:right w:val="single" w:sz="4" w:space="0" w:color="000000"/>
            </w:tcBorders>
            <w:vAlign w:val="center"/>
          </w:tcPr>
          <w:p w:rsidR="00A61B0B" w:rsidRDefault="00FC4349">
            <w:pPr>
              <w:spacing w:line="360" w:lineRule="auto"/>
              <w:rPr>
                <w:rFonts w:ascii="Arial" w:hAnsi="Arial" w:cs="Arial"/>
                <w:sz w:val="24"/>
                <w:lang w:val="ru-RU"/>
              </w:rPr>
            </w:pPr>
            <w:r>
              <w:rPr>
                <w:rFonts w:ascii="Arial" w:cs="Arial"/>
                <w:sz w:val="24"/>
              </w:rPr>
              <w:t>发动机型号</w:t>
            </w:r>
            <w:r>
              <w:rPr>
                <w:rFonts w:ascii="Arial" w:hAnsi="Arial" w:cs="Arial"/>
                <w:sz w:val="24"/>
                <w:lang w:val="ru-RU"/>
              </w:rPr>
              <w:t>/</w:t>
            </w:r>
            <w:r>
              <w:rPr>
                <w:rFonts w:ascii="Arial" w:cs="Arial"/>
                <w:sz w:val="24"/>
              </w:rPr>
              <w:t>功率</w:t>
            </w:r>
            <w:r>
              <w:rPr>
                <w:rFonts w:ascii="Arial" w:hAnsi="Arial" w:cs="Arial"/>
                <w:sz w:val="24"/>
                <w:lang w:val="ru-RU"/>
              </w:rPr>
              <w:t>/Модель двигателя/мощность</w:t>
            </w:r>
            <w:r>
              <w:rPr>
                <w:rFonts w:ascii="Arial" w:cs="Arial"/>
                <w:sz w:val="24"/>
                <w:lang w:val="ru-RU"/>
              </w:rPr>
              <w:t>（</w:t>
            </w:r>
            <w:r>
              <w:rPr>
                <w:rFonts w:ascii="Arial" w:hAnsi="Arial" w:cs="Arial"/>
                <w:sz w:val="24"/>
              </w:rPr>
              <w:t>Kw</w:t>
            </w:r>
            <w:r>
              <w:rPr>
                <w:rFonts w:ascii="Arial" w:cs="Arial"/>
                <w:sz w:val="24"/>
                <w:lang w:val="ru-RU"/>
              </w:rPr>
              <w:t>）</w:t>
            </w:r>
          </w:p>
        </w:tc>
        <w:tc>
          <w:tcPr>
            <w:tcW w:w="4462" w:type="dxa"/>
            <w:tcBorders>
              <w:top w:val="single" w:sz="4" w:space="0" w:color="000000"/>
              <w:left w:val="nil"/>
              <w:bottom w:val="single" w:sz="4" w:space="0" w:color="000000"/>
              <w:right w:val="single" w:sz="4" w:space="0" w:color="000000"/>
            </w:tcBorders>
            <w:vAlign w:val="center"/>
          </w:tcPr>
          <w:p w:rsidR="00A61B0B" w:rsidRDefault="00FC4349">
            <w:pPr>
              <w:spacing w:line="360" w:lineRule="auto"/>
              <w:jc w:val="center"/>
              <w:rPr>
                <w:rFonts w:ascii="Arial" w:hAnsi="Arial" w:cs="Arial"/>
                <w:sz w:val="24"/>
              </w:rPr>
            </w:pPr>
            <w:r>
              <w:rPr>
                <w:rFonts w:ascii="Arial" w:hAnsi="Arial" w:cs="Arial"/>
                <w:sz w:val="24"/>
              </w:rPr>
              <w:t>ISDe180 40/132</w:t>
            </w:r>
          </w:p>
        </w:tc>
      </w:tr>
      <w:tr w:rsidR="00A61B0B">
        <w:trPr>
          <w:trHeight w:val="687"/>
          <w:jc w:val="center"/>
        </w:trPr>
        <w:tc>
          <w:tcPr>
            <w:tcW w:w="3628" w:type="dxa"/>
            <w:tcBorders>
              <w:top w:val="single" w:sz="4" w:space="0" w:color="000000"/>
              <w:left w:val="single" w:sz="4" w:space="0" w:color="000000"/>
              <w:bottom w:val="single" w:sz="4" w:space="0" w:color="000000"/>
              <w:right w:val="single" w:sz="4" w:space="0" w:color="000000"/>
            </w:tcBorders>
            <w:vAlign w:val="center"/>
          </w:tcPr>
          <w:p w:rsidR="00A61B0B" w:rsidRDefault="00FC4349">
            <w:pPr>
              <w:spacing w:line="360" w:lineRule="auto"/>
              <w:rPr>
                <w:rFonts w:ascii="Arial" w:hAnsi="Arial" w:cs="Arial"/>
                <w:sz w:val="24"/>
                <w:lang w:val="ru-RU"/>
              </w:rPr>
            </w:pPr>
            <w:r>
              <w:rPr>
                <w:rFonts w:ascii="Arial" w:cs="Arial"/>
                <w:sz w:val="24"/>
              </w:rPr>
              <w:t>排放标准</w:t>
            </w:r>
            <w:r>
              <w:rPr>
                <w:rFonts w:ascii="Arial" w:hAnsi="Arial" w:cs="Arial"/>
                <w:sz w:val="24"/>
                <w:lang w:val="ru-RU"/>
              </w:rPr>
              <w:t>/Нормы выбросов</w:t>
            </w:r>
          </w:p>
        </w:tc>
        <w:tc>
          <w:tcPr>
            <w:tcW w:w="4462" w:type="dxa"/>
            <w:tcBorders>
              <w:top w:val="single" w:sz="4" w:space="0" w:color="000000"/>
              <w:left w:val="nil"/>
              <w:bottom w:val="single" w:sz="4" w:space="0" w:color="000000"/>
              <w:right w:val="single" w:sz="4" w:space="0" w:color="000000"/>
            </w:tcBorders>
            <w:vAlign w:val="center"/>
          </w:tcPr>
          <w:p w:rsidR="00A61B0B" w:rsidRDefault="00FC4349">
            <w:pPr>
              <w:spacing w:line="360" w:lineRule="auto"/>
              <w:jc w:val="center"/>
              <w:rPr>
                <w:rFonts w:ascii="Arial" w:hAnsi="Arial" w:cs="Arial"/>
                <w:sz w:val="24"/>
              </w:rPr>
            </w:pPr>
            <w:r>
              <w:rPr>
                <w:rFonts w:ascii="Arial" w:cs="Arial"/>
                <w:sz w:val="24"/>
              </w:rPr>
              <w:t>国</w:t>
            </w:r>
            <w:r>
              <w:rPr>
                <w:rFonts w:ascii="Arial" w:hAnsi="Arial" w:cs="Arial"/>
                <w:sz w:val="24"/>
              </w:rPr>
              <w:t>V</w:t>
            </w:r>
          </w:p>
        </w:tc>
      </w:tr>
      <w:tr w:rsidR="00A61B0B">
        <w:trPr>
          <w:trHeight w:val="687"/>
          <w:jc w:val="center"/>
        </w:trPr>
        <w:tc>
          <w:tcPr>
            <w:tcW w:w="3628" w:type="dxa"/>
            <w:tcBorders>
              <w:top w:val="single" w:sz="4" w:space="0" w:color="000000"/>
              <w:left w:val="single" w:sz="4" w:space="0" w:color="000000"/>
              <w:bottom w:val="single" w:sz="4" w:space="0" w:color="000000"/>
              <w:right w:val="single" w:sz="4" w:space="0" w:color="000000"/>
            </w:tcBorders>
            <w:vAlign w:val="center"/>
          </w:tcPr>
          <w:p w:rsidR="00A61B0B" w:rsidRDefault="00FC4349">
            <w:pPr>
              <w:spacing w:line="360" w:lineRule="auto"/>
              <w:rPr>
                <w:rFonts w:ascii="Arial" w:hAnsi="Arial" w:cs="Arial"/>
                <w:sz w:val="24"/>
                <w:lang w:val="ru-RU"/>
              </w:rPr>
            </w:pPr>
            <w:r>
              <w:rPr>
                <w:rFonts w:ascii="Arial" w:cs="Arial"/>
                <w:sz w:val="24"/>
              </w:rPr>
              <w:t>燃油油耗</w:t>
            </w:r>
            <w:r>
              <w:rPr>
                <w:rFonts w:ascii="Arial" w:hAnsi="Arial" w:cs="Arial"/>
                <w:sz w:val="24"/>
                <w:lang w:val="ru-RU"/>
              </w:rPr>
              <w:t>/Расход топлива</w:t>
            </w:r>
          </w:p>
        </w:tc>
        <w:tc>
          <w:tcPr>
            <w:tcW w:w="4462" w:type="dxa"/>
            <w:tcBorders>
              <w:top w:val="single" w:sz="4" w:space="0" w:color="000000"/>
              <w:left w:val="nil"/>
              <w:bottom w:val="single" w:sz="4" w:space="0" w:color="000000"/>
              <w:right w:val="single" w:sz="4" w:space="0" w:color="000000"/>
            </w:tcBorders>
            <w:vAlign w:val="center"/>
          </w:tcPr>
          <w:p w:rsidR="00A61B0B" w:rsidRDefault="00FC4349">
            <w:pPr>
              <w:spacing w:line="360" w:lineRule="auto"/>
              <w:jc w:val="center"/>
              <w:rPr>
                <w:rFonts w:ascii="Arial" w:hAnsi="Arial" w:cs="Arial"/>
                <w:sz w:val="24"/>
              </w:rPr>
            </w:pPr>
            <w:r>
              <w:rPr>
                <w:rFonts w:ascii="Arial" w:hAnsi="Arial" w:cs="Arial"/>
                <w:sz w:val="24"/>
              </w:rPr>
              <w:t>26.4L/100km</w:t>
            </w:r>
          </w:p>
        </w:tc>
      </w:tr>
      <w:tr w:rsidR="00A61B0B">
        <w:trPr>
          <w:trHeight w:val="687"/>
          <w:jc w:val="center"/>
        </w:trPr>
        <w:tc>
          <w:tcPr>
            <w:tcW w:w="3628" w:type="dxa"/>
            <w:tcBorders>
              <w:top w:val="single" w:sz="4" w:space="0" w:color="000000"/>
              <w:left w:val="single" w:sz="4" w:space="0" w:color="000000"/>
              <w:bottom w:val="single" w:sz="4" w:space="0" w:color="000000"/>
              <w:right w:val="single" w:sz="4" w:space="0" w:color="000000"/>
            </w:tcBorders>
            <w:vAlign w:val="center"/>
          </w:tcPr>
          <w:p w:rsidR="00A61B0B" w:rsidRDefault="00FC4349">
            <w:pPr>
              <w:spacing w:line="360" w:lineRule="auto"/>
              <w:rPr>
                <w:rFonts w:ascii="Arial" w:hAnsi="Arial" w:cs="Arial"/>
                <w:sz w:val="24"/>
                <w:lang w:val="ru-RU"/>
              </w:rPr>
            </w:pPr>
            <w:r>
              <w:rPr>
                <w:rFonts w:ascii="Arial" w:cs="Arial"/>
                <w:sz w:val="24"/>
              </w:rPr>
              <w:t>箱体底板离地距离</w:t>
            </w:r>
            <w:r>
              <w:rPr>
                <w:rFonts w:ascii="Arial" w:hAnsi="Arial" w:cs="Arial"/>
                <w:sz w:val="24"/>
                <w:lang w:val="ru-RU"/>
              </w:rPr>
              <w:t>расстояние от земли до нижней ступени</w:t>
            </w:r>
            <w:r>
              <w:rPr>
                <w:rFonts w:ascii="Arial" w:cs="Arial"/>
                <w:sz w:val="24"/>
                <w:lang w:val="ru-RU"/>
              </w:rPr>
              <w:t>（</w:t>
            </w:r>
            <w:r>
              <w:rPr>
                <w:rFonts w:ascii="Arial" w:hAnsi="Arial" w:cs="Arial"/>
                <w:sz w:val="24"/>
              </w:rPr>
              <w:t>mm</w:t>
            </w:r>
            <w:r>
              <w:rPr>
                <w:rFonts w:ascii="Arial" w:cs="Arial"/>
                <w:sz w:val="24"/>
                <w:lang w:val="ru-RU"/>
              </w:rPr>
              <w:t>）</w:t>
            </w:r>
          </w:p>
        </w:tc>
        <w:tc>
          <w:tcPr>
            <w:tcW w:w="4462" w:type="dxa"/>
            <w:tcBorders>
              <w:top w:val="single" w:sz="4" w:space="0" w:color="000000"/>
              <w:left w:val="nil"/>
              <w:bottom w:val="single" w:sz="4" w:space="0" w:color="000000"/>
              <w:right w:val="single" w:sz="4" w:space="0" w:color="000000"/>
            </w:tcBorders>
            <w:vAlign w:val="center"/>
          </w:tcPr>
          <w:p w:rsidR="00A61B0B" w:rsidRDefault="00FC4349">
            <w:pPr>
              <w:spacing w:line="360" w:lineRule="auto"/>
              <w:jc w:val="center"/>
              <w:rPr>
                <w:rFonts w:ascii="Arial" w:hAnsi="Arial" w:cs="Arial"/>
                <w:sz w:val="24"/>
              </w:rPr>
            </w:pPr>
            <w:r>
              <w:rPr>
                <w:rFonts w:ascii="Arial" w:hAnsi="Arial" w:cs="Arial"/>
                <w:sz w:val="24"/>
              </w:rPr>
              <w:t>1380</w:t>
            </w:r>
          </w:p>
        </w:tc>
      </w:tr>
      <w:tr w:rsidR="00A61B0B">
        <w:trPr>
          <w:trHeight w:val="687"/>
          <w:jc w:val="center"/>
        </w:trPr>
        <w:tc>
          <w:tcPr>
            <w:tcW w:w="3628" w:type="dxa"/>
            <w:tcBorders>
              <w:top w:val="single" w:sz="4" w:space="0" w:color="000000"/>
              <w:left w:val="single" w:sz="4" w:space="0" w:color="000000"/>
              <w:bottom w:val="single" w:sz="4" w:space="0" w:color="000000"/>
              <w:right w:val="single" w:sz="4" w:space="0" w:color="000000"/>
            </w:tcBorders>
            <w:vAlign w:val="center"/>
          </w:tcPr>
          <w:p w:rsidR="00A61B0B" w:rsidRDefault="00FC4349">
            <w:pPr>
              <w:spacing w:line="360" w:lineRule="auto"/>
              <w:rPr>
                <w:rFonts w:ascii="Arial" w:hAnsi="Arial" w:cs="Arial"/>
                <w:sz w:val="24"/>
                <w:lang w:val="ru-RU"/>
              </w:rPr>
            </w:pPr>
            <w:r>
              <w:rPr>
                <w:rFonts w:ascii="Arial" w:cs="Arial"/>
                <w:sz w:val="24"/>
              </w:rPr>
              <w:t>车厢倾斜角度</w:t>
            </w:r>
            <w:r>
              <w:rPr>
                <w:rFonts w:ascii="Arial" w:hAnsi="Arial" w:cs="Arial"/>
                <w:sz w:val="24"/>
                <w:lang w:val="ru-RU"/>
              </w:rPr>
              <w:t>/Угол наклона каретки</w:t>
            </w:r>
            <w:r>
              <w:rPr>
                <w:rFonts w:ascii="Arial" w:cs="Arial"/>
                <w:sz w:val="24"/>
                <w:lang w:val="ru-RU"/>
              </w:rPr>
              <w:t>（</w:t>
            </w:r>
            <w:r>
              <w:rPr>
                <w:rFonts w:ascii="Arial" w:hAnsi="Arial" w:cs="Arial"/>
                <w:sz w:val="24"/>
                <w:lang w:val="ru-RU"/>
              </w:rPr>
              <w:t>°</w:t>
            </w:r>
            <w:r>
              <w:rPr>
                <w:rFonts w:ascii="Arial" w:cs="Arial"/>
                <w:sz w:val="24"/>
                <w:lang w:val="ru-RU"/>
              </w:rPr>
              <w:t>）</w:t>
            </w:r>
          </w:p>
        </w:tc>
        <w:tc>
          <w:tcPr>
            <w:tcW w:w="4462" w:type="dxa"/>
            <w:tcBorders>
              <w:top w:val="single" w:sz="4" w:space="0" w:color="000000"/>
              <w:left w:val="nil"/>
              <w:bottom w:val="single" w:sz="4" w:space="0" w:color="000000"/>
              <w:right w:val="single" w:sz="4" w:space="0" w:color="000000"/>
            </w:tcBorders>
            <w:vAlign w:val="center"/>
          </w:tcPr>
          <w:p w:rsidR="00A61B0B" w:rsidRDefault="00FC4349">
            <w:pPr>
              <w:spacing w:line="360" w:lineRule="auto"/>
              <w:jc w:val="center"/>
              <w:rPr>
                <w:rFonts w:ascii="Arial" w:hAnsi="Arial" w:cs="Arial"/>
                <w:sz w:val="24"/>
              </w:rPr>
            </w:pPr>
            <w:r>
              <w:rPr>
                <w:rFonts w:ascii="Arial" w:hAnsi="Arial" w:cs="Arial"/>
                <w:sz w:val="24"/>
              </w:rPr>
              <w:t>≥50</w:t>
            </w:r>
          </w:p>
        </w:tc>
      </w:tr>
      <w:tr w:rsidR="00A61B0B">
        <w:trPr>
          <w:trHeight w:val="687"/>
          <w:jc w:val="center"/>
        </w:trPr>
        <w:tc>
          <w:tcPr>
            <w:tcW w:w="3628" w:type="dxa"/>
            <w:tcBorders>
              <w:top w:val="single" w:sz="4" w:space="0" w:color="000000"/>
              <w:left w:val="single" w:sz="4" w:space="0" w:color="000000"/>
              <w:bottom w:val="single" w:sz="4" w:space="0" w:color="000000"/>
              <w:right w:val="single" w:sz="4" w:space="0" w:color="000000"/>
            </w:tcBorders>
            <w:vAlign w:val="center"/>
          </w:tcPr>
          <w:p w:rsidR="00A61B0B" w:rsidRDefault="00FC4349">
            <w:pPr>
              <w:spacing w:line="360" w:lineRule="auto"/>
              <w:rPr>
                <w:rFonts w:ascii="Arial" w:hAnsi="Arial" w:cs="Arial"/>
                <w:szCs w:val="21"/>
                <w:lang w:val="ru-RU"/>
              </w:rPr>
            </w:pPr>
            <w:r>
              <w:rPr>
                <w:rFonts w:ascii="Arial" w:cs="Arial"/>
                <w:sz w:val="24"/>
              </w:rPr>
              <w:t>最高车速</w:t>
            </w:r>
            <w:r>
              <w:rPr>
                <w:rFonts w:ascii="Arial" w:hAnsi="Arial" w:cs="Arial"/>
                <w:sz w:val="24"/>
                <w:lang w:val="ru-RU"/>
              </w:rPr>
              <w:t>Максимальная скорость</w:t>
            </w:r>
            <w:r>
              <w:rPr>
                <w:rFonts w:ascii="Arial" w:hAnsi="Arial" w:cs="Arial"/>
                <w:sz w:val="24"/>
                <w:lang w:val="ru-RU"/>
              </w:rPr>
              <w:t>（</w:t>
            </w:r>
            <w:r>
              <w:rPr>
                <w:rFonts w:ascii="Arial" w:hAnsi="Arial" w:cs="Arial"/>
                <w:sz w:val="24"/>
              </w:rPr>
              <w:t>Km</w:t>
            </w:r>
            <w:r>
              <w:rPr>
                <w:rFonts w:ascii="Arial" w:hAnsi="Arial" w:cs="Arial"/>
                <w:sz w:val="24"/>
                <w:lang w:val="ru-RU"/>
              </w:rPr>
              <w:t>/</w:t>
            </w:r>
            <w:r>
              <w:rPr>
                <w:rFonts w:ascii="Arial" w:hAnsi="Arial" w:cs="Arial"/>
                <w:sz w:val="24"/>
              </w:rPr>
              <w:t>h</w:t>
            </w:r>
            <w:r>
              <w:rPr>
                <w:rFonts w:ascii="Arial" w:hAnsi="Arial" w:cs="Arial"/>
                <w:sz w:val="24"/>
                <w:lang w:val="ru-RU"/>
              </w:rPr>
              <w:t>）</w:t>
            </w:r>
          </w:p>
        </w:tc>
        <w:tc>
          <w:tcPr>
            <w:tcW w:w="4462" w:type="dxa"/>
            <w:tcBorders>
              <w:top w:val="single" w:sz="4" w:space="0" w:color="000000"/>
              <w:left w:val="nil"/>
              <w:bottom w:val="single" w:sz="4" w:space="0" w:color="000000"/>
              <w:right w:val="single" w:sz="4" w:space="0" w:color="000000"/>
            </w:tcBorders>
            <w:vAlign w:val="center"/>
          </w:tcPr>
          <w:p w:rsidR="00A61B0B" w:rsidRDefault="00FC4349">
            <w:pPr>
              <w:spacing w:line="360" w:lineRule="auto"/>
              <w:jc w:val="center"/>
              <w:rPr>
                <w:rFonts w:ascii="Arial" w:hAnsi="Arial" w:cs="Arial"/>
                <w:sz w:val="24"/>
              </w:rPr>
            </w:pPr>
            <w:r>
              <w:rPr>
                <w:rFonts w:ascii="Arial" w:hAnsi="Arial" w:cs="Arial"/>
                <w:sz w:val="24"/>
              </w:rPr>
              <w:t>90</w:t>
            </w:r>
          </w:p>
        </w:tc>
      </w:tr>
      <w:tr w:rsidR="00A61B0B">
        <w:trPr>
          <w:trHeight w:val="687"/>
          <w:jc w:val="center"/>
        </w:trPr>
        <w:tc>
          <w:tcPr>
            <w:tcW w:w="3628" w:type="dxa"/>
            <w:tcBorders>
              <w:top w:val="single" w:sz="4" w:space="0" w:color="000000"/>
              <w:left w:val="single" w:sz="4" w:space="0" w:color="000000"/>
              <w:bottom w:val="single" w:sz="4" w:space="0" w:color="000000"/>
              <w:right w:val="single" w:sz="4" w:space="0" w:color="000000"/>
            </w:tcBorders>
            <w:vAlign w:val="center"/>
          </w:tcPr>
          <w:p w:rsidR="00A61B0B" w:rsidRDefault="00FC4349">
            <w:pPr>
              <w:spacing w:line="360" w:lineRule="auto"/>
              <w:rPr>
                <w:rFonts w:ascii="Arial" w:hAnsi="Arial" w:cs="Arial"/>
                <w:sz w:val="24"/>
                <w:lang w:val="ru-RU"/>
              </w:rPr>
            </w:pPr>
            <w:r>
              <w:rPr>
                <w:rFonts w:ascii="Arial" w:cs="Arial"/>
                <w:sz w:val="24"/>
              </w:rPr>
              <w:t>举到最大角度后最顶点离地面距</w:t>
            </w:r>
            <w:r>
              <w:rPr>
                <w:rFonts w:ascii="Arial" w:hAnsi="Arial" w:cs="Arial"/>
                <w:sz w:val="24"/>
                <w:lang w:val="ru-RU"/>
              </w:rPr>
              <w:t>/При максимальном угле разгрузки высота установки</w:t>
            </w:r>
            <w:r>
              <w:rPr>
                <w:rFonts w:ascii="Arial" w:cs="Arial"/>
                <w:sz w:val="24"/>
              </w:rPr>
              <w:t>离</w:t>
            </w:r>
            <w:r>
              <w:rPr>
                <w:rFonts w:ascii="Arial" w:cs="Arial"/>
                <w:sz w:val="24"/>
                <w:lang w:val="ru-RU"/>
              </w:rPr>
              <w:t>（</w:t>
            </w:r>
            <w:r>
              <w:rPr>
                <w:rFonts w:ascii="Arial" w:hAnsi="Arial" w:cs="Arial"/>
                <w:sz w:val="24"/>
              </w:rPr>
              <w:t>mm</w:t>
            </w:r>
            <w:r>
              <w:rPr>
                <w:rFonts w:ascii="Arial" w:cs="Arial"/>
                <w:sz w:val="24"/>
                <w:lang w:val="ru-RU"/>
              </w:rPr>
              <w:t>）</w:t>
            </w:r>
          </w:p>
        </w:tc>
        <w:tc>
          <w:tcPr>
            <w:tcW w:w="4462" w:type="dxa"/>
            <w:tcBorders>
              <w:top w:val="single" w:sz="4" w:space="0" w:color="000000"/>
              <w:left w:val="nil"/>
              <w:bottom w:val="single" w:sz="4" w:space="0" w:color="000000"/>
              <w:right w:val="single" w:sz="4" w:space="0" w:color="000000"/>
            </w:tcBorders>
            <w:vAlign w:val="center"/>
          </w:tcPr>
          <w:p w:rsidR="00A61B0B" w:rsidRDefault="00FC4349">
            <w:pPr>
              <w:spacing w:line="360" w:lineRule="auto"/>
              <w:jc w:val="center"/>
              <w:rPr>
                <w:rFonts w:ascii="Arial" w:hAnsi="Arial" w:cs="Arial"/>
                <w:sz w:val="24"/>
              </w:rPr>
            </w:pPr>
            <w:r>
              <w:rPr>
                <w:rFonts w:ascii="Arial" w:hAnsi="Arial" w:cs="Arial"/>
                <w:sz w:val="24"/>
              </w:rPr>
              <w:t>4940</w:t>
            </w:r>
          </w:p>
        </w:tc>
      </w:tr>
      <w:tr w:rsidR="00A61B0B" w:rsidRPr="00FC4349">
        <w:trPr>
          <w:trHeight w:val="687"/>
          <w:jc w:val="center"/>
        </w:trPr>
        <w:tc>
          <w:tcPr>
            <w:tcW w:w="3628" w:type="dxa"/>
            <w:tcBorders>
              <w:top w:val="single" w:sz="4" w:space="0" w:color="000000"/>
              <w:left w:val="single" w:sz="4" w:space="0" w:color="000000"/>
              <w:bottom w:val="single" w:sz="4" w:space="0" w:color="000000"/>
              <w:right w:val="single" w:sz="4" w:space="0" w:color="000000"/>
            </w:tcBorders>
            <w:vAlign w:val="center"/>
          </w:tcPr>
          <w:p w:rsidR="00A61B0B" w:rsidRDefault="00FC4349">
            <w:pPr>
              <w:spacing w:line="360" w:lineRule="auto"/>
              <w:rPr>
                <w:rFonts w:ascii="Arial" w:hAnsi="Arial" w:cs="Arial"/>
                <w:sz w:val="24"/>
                <w:lang w:val="ru-RU"/>
              </w:rPr>
            </w:pPr>
            <w:r>
              <w:rPr>
                <w:rFonts w:ascii="Arial" w:cs="Arial"/>
                <w:sz w:val="24"/>
              </w:rPr>
              <w:t>转向形式</w:t>
            </w:r>
            <w:r>
              <w:rPr>
                <w:rFonts w:ascii="Arial" w:hAnsi="Arial" w:cs="Arial"/>
                <w:sz w:val="24"/>
                <w:lang w:val="ru-RU"/>
              </w:rPr>
              <w:t>/Тип рулевого управления</w:t>
            </w:r>
          </w:p>
        </w:tc>
        <w:tc>
          <w:tcPr>
            <w:tcW w:w="4462" w:type="dxa"/>
            <w:tcBorders>
              <w:top w:val="single" w:sz="4" w:space="0" w:color="000000"/>
              <w:left w:val="nil"/>
              <w:bottom w:val="single" w:sz="4" w:space="0" w:color="000000"/>
              <w:right w:val="single" w:sz="4" w:space="0" w:color="000000"/>
            </w:tcBorders>
            <w:vAlign w:val="center"/>
          </w:tcPr>
          <w:p w:rsidR="00A61B0B" w:rsidRDefault="00FC4349">
            <w:pPr>
              <w:spacing w:line="360" w:lineRule="auto"/>
              <w:jc w:val="center"/>
              <w:rPr>
                <w:rFonts w:ascii="Arial" w:hAnsi="Arial" w:cs="Arial"/>
                <w:sz w:val="24"/>
                <w:lang w:val="ru-RU"/>
              </w:rPr>
            </w:pPr>
            <w:r>
              <w:rPr>
                <w:rFonts w:ascii="Arial" w:cs="Arial"/>
                <w:sz w:val="24"/>
              </w:rPr>
              <w:t>方向盘</w:t>
            </w:r>
            <w:r>
              <w:rPr>
                <w:rFonts w:ascii="Arial" w:cs="Arial"/>
                <w:sz w:val="24"/>
                <w:lang w:val="ru-RU"/>
              </w:rPr>
              <w:t>（</w:t>
            </w:r>
            <w:r>
              <w:rPr>
                <w:rFonts w:ascii="Arial" w:cs="Arial"/>
                <w:sz w:val="24"/>
              </w:rPr>
              <w:t>助力转向</w:t>
            </w:r>
            <w:r>
              <w:rPr>
                <w:rFonts w:ascii="Arial" w:cs="Arial"/>
                <w:sz w:val="24"/>
                <w:lang w:val="ru-RU"/>
              </w:rPr>
              <w:t>）</w:t>
            </w:r>
            <w:r>
              <w:rPr>
                <w:rFonts w:ascii="Arial" w:hAnsi="Arial" w:cs="Arial"/>
                <w:sz w:val="24"/>
                <w:lang w:val="ru-RU"/>
              </w:rPr>
              <w:t>/Рулевое управление с усилителем</w:t>
            </w:r>
            <w:r>
              <w:rPr>
                <w:rFonts w:ascii="Arial" w:cs="Arial"/>
                <w:sz w:val="24"/>
                <w:lang w:val="ru-RU"/>
              </w:rPr>
              <w:t>）</w:t>
            </w:r>
          </w:p>
        </w:tc>
      </w:tr>
      <w:tr w:rsidR="00A61B0B">
        <w:trPr>
          <w:trHeight w:val="687"/>
          <w:jc w:val="center"/>
        </w:trPr>
        <w:tc>
          <w:tcPr>
            <w:tcW w:w="3628" w:type="dxa"/>
            <w:tcBorders>
              <w:top w:val="single" w:sz="4" w:space="0" w:color="000000"/>
              <w:left w:val="single" w:sz="4" w:space="0" w:color="000000"/>
              <w:bottom w:val="single" w:sz="4" w:space="0" w:color="000000"/>
              <w:right w:val="single" w:sz="4" w:space="0" w:color="000000"/>
            </w:tcBorders>
            <w:vAlign w:val="center"/>
          </w:tcPr>
          <w:p w:rsidR="00A61B0B" w:rsidRDefault="00FC4349">
            <w:pPr>
              <w:spacing w:line="360" w:lineRule="auto"/>
              <w:rPr>
                <w:rFonts w:ascii="Arial" w:hAnsi="Arial" w:cs="Arial"/>
                <w:sz w:val="24"/>
                <w:lang w:val="ru-RU"/>
              </w:rPr>
            </w:pPr>
            <w:r>
              <w:rPr>
                <w:rFonts w:ascii="Arial" w:cs="Arial"/>
                <w:sz w:val="24"/>
              </w:rPr>
              <w:t>制动方式</w:t>
            </w:r>
            <w:r>
              <w:rPr>
                <w:rFonts w:ascii="Arial" w:hAnsi="Arial" w:cs="Arial"/>
                <w:sz w:val="24"/>
                <w:lang w:val="ru-RU"/>
              </w:rPr>
              <w:t>/Тормоза</w:t>
            </w:r>
          </w:p>
        </w:tc>
        <w:tc>
          <w:tcPr>
            <w:tcW w:w="4462" w:type="dxa"/>
            <w:tcBorders>
              <w:top w:val="single" w:sz="4" w:space="0" w:color="000000"/>
              <w:left w:val="nil"/>
              <w:bottom w:val="single" w:sz="4" w:space="0" w:color="000000"/>
              <w:right w:val="single" w:sz="4" w:space="0" w:color="000000"/>
            </w:tcBorders>
            <w:vAlign w:val="center"/>
          </w:tcPr>
          <w:p w:rsidR="00A61B0B" w:rsidRDefault="00FC4349">
            <w:pPr>
              <w:spacing w:line="360" w:lineRule="auto"/>
              <w:jc w:val="center"/>
              <w:rPr>
                <w:rFonts w:ascii="Arial" w:hAnsi="Arial" w:cs="Arial"/>
                <w:sz w:val="24"/>
                <w:lang w:val="ru-RU"/>
              </w:rPr>
            </w:pPr>
            <w:r>
              <w:rPr>
                <w:rFonts w:ascii="Arial" w:cs="Arial"/>
                <w:sz w:val="24"/>
              </w:rPr>
              <w:t>气压制动</w:t>
            </w:r>
            <w:r>
              <w:rPr>
                <w:rFonts w:ascii="Arial" w:hAnsi="Arial" w:cs="Arial"/>
                <w:sz w:val="24"/>
                <w:lang w:val="ru-RU"/>
              </w:rPr>
              <w:t>/Воздушный тормоз</w:t>
            </w:r>
          </w:p>
        </w:tc>
      </w:tr>
    </w:tbl>
    <w:p w:rsidR="00A61B0B" w:rsidRDefault="00A61B0B">
      <w:pPr>
        <w:spacing w:line="360" w:lineRule="auto"/>
        <w:rPr>
          <w:sz w:val="24"/>
          <w:lang w:val="ru-RU"/>
        </w:rPr>
      </w:pPr>
    </w:p>
    <w:p w:rsidR="00A61B0B" w:rsidRDefault="00A61B0B">
      <w:pPr>
        <w:spacing w:line="360" w:lineRule="auto"/>
        <w:rPr>
          <w:sz w:val="24"/>
          <w:lang w:val="ru-RU"/>
        </w:rPr>
      </w:pPr>
    </w:p>
    <w:p w:rsidR="00A61B0B" w:rsidRDefault="00FC4349">
      <w:pPr>
        <w:spacing w:line="360" w:lineRule="auto"/>
        <w:rPr>
          <w:b/>
          <w:bCs/>
          <w:sz w:val="24"/>
          <w:lang w:val="ru-RU"/>
        </w:rPr>
      </w:pPr>
      <w:r>
        <w:rPr>
          <w:b/>
          <w:bCs/>
          <w:sz w:val="24"/>
        </w:rPr>
        <w:t>四、产品性能特点</w:t>
      </w:r>
      <w:r>
        <w:rPr>
          <w:b/>
          <w:bCs/>
          <w:sz w:val="24"/>
          <w:lang w:val="ru-RU"/>
        </w:rPr>
        <w:t>/Характеристики продукта</w:t>
      </w:r>
    </w:p>
    <w:p w:rsidR="00A61B0B" w:rsidRDefault="00FC4349">
      <w:pPr>
        <w:spacing w:line="360" w:lineRule="auto"/>
        <w:ind w:firstLineChars="200" w:firstLine="480"/>
        <w:rPr>
          <w:rFonts w:ascii="Arial" w:hAnsi="Arial" w:cs="Arial"/>
          <w:lang w:val="ru-RU"/>
        </w:rPr>
      </w:pPr>
      <w:r w:rsidRPr="00FC4349">
        <w:rPr>
          <w:sz w:val="24"/>
          <w:lang w:val="ru-RU"/>
        </w:rPr>
        <w:t>1</w:t>
      </w:r>
      <w:r>
        <w:rPr>
          <w:sz w:val="24"/>
        </w:rPr>
        <w:t>、</w:t>
      </w:r>
      <w:r>
        <w:rPr>
          <w:sz w:val="24"/>
        </w:rPr>
        <w:t>MQF</w:t>
      </w:r>
      <w:r w:rsidRPr="00FC4349">
        <w:rPr>
          <w:sz w:val="24"/>
          <w:lang w:val="ru-RU"/>
        </w:rPr>
        <w:t>5160</w:t>
      </w:r>
      <w:r>
        <w:rPr>
          <w:sz w:val="24"/>
        </w:rPr>
        <w:t>ZDJD</w:t>
      </w:r>
      <w:r w:rsidRPr="00FC4349">
        <w:rPr>
          <w:rFonts w:hint="eastAsia"/>
          <w:sz w:val="24"/>
          <w:lang w:val="ru-RU"/>
        </w:rPr>
        <w:t>5</w:t>
      </w:r>
      <w:r>
        <w:rPr>
          <w:sz w:val="24"/>
        </w:rPr>
        <w:t>压缩式对接垃圾车采用全封闭车厢、密封式后门</w:t>
      </w:r>
      <w:r w:rsidRPr="00FC4349">
        <w:rPr>
          <w:sz w:val="24"/>
          <w:lang w:val="ru-RU"/>
        </w:rPr>
        <w:t>，</w:t>
      </w:r>
      <w:r>
        <w:rPr>
          <w:rFonts w:hAnsi="SimSun"/>
          <w:sz w:val="24"/>
        </w:rPr>
        <w:t>后门采用液压</w:t>
      </w:r>
      <w:r>
        <w:rPr>
          <w:rFonts w:hAnsi="SimSun" w:hint="eastAsia"/>
          <w:sz w:val="24"/>
        </w:rPr>
        <w:t>缸</w:t>
      </w:r>
      <w:r>
        <w:rPr>
          <w:rFonts w:hAnsi="SimSun"/>
          <w:sz w:val="24"/>
        </w:rPr>
        <w:t>自</w:t>
      </w:r>
      <w:r>
        <w:rPr>
          <w:rFonts w:hAnsi="SimSun" w:hint="eastAsia"/>
          <w:sz w:val="24"/>
        </w:rPr>
        <w:t>锁</w:t>
      </w:r>
      <w:r>
        <w:rPr>
          <w:rFonts w:hAnsi="SimSun"/>
          <w:sz w:val="24"/>
        </w:rPr>
        <w:t>紧设计</w:t>
      </w:r>
      <w:r w:rsidRPr="00FC4349">
        <w:rPr>
          <w:rFonts w:hAnsi="SimSun"/>
          <w:sz w:val="24"/>
          <w:lang w:val="ru-RU"/>
        </w:rPr>
        <w:t>，</w:t>
      </w:r>
      <w:r>
        <w:rPr>
          <w:rFonts w:hAnsi="SimSun"/>
          <w:sz w:val="24"/>
        </w:rPr>
        <w:t>并在内侧设有防水密封条</w:t>
      </w:r>
      <w:r w:rsidRPr="00FC4349">
        <w:rPr>
          <w:rFonts w:hAnsi="SimSun"/>
          <w:sz w:val="24"/>
          <w:lang w:val="ru-RU"/>
        </w:rPr>
        <w:t>，</w:t>
      </w:r>
      <w:r>
        <w:rPr>
          <w:rFonts w:hAnsi="SimSun"/>
          <w:sz w:val="24"/>
        </w:rPr>
        <w:t>杜绝污水渗漏</w:t>
      </w:r>
      <w:r w:rsidRPr="00FC4349">
        <w:rPr>
          <w:rFonts w:hAnsi="SimSun"/>
          <w:sz w:val="24"/>
          <w:lang w:val="ru-RU"/>
        </w:rPr>
        <w:t>；</w:t>
      </w:r>
      <w:r>
        <w:rPr>
          <w:sz w:val="24"/>
        </w:rPr>
        <w:t>同时车厢尾部设有污水收集槽</w:t>
      </w:r>
      <w:r w:rsidRPr="00FC4349">
        <w:rPr>
          <w:sz w:val="24"/>
          <w:lang w:val="ru-RU"/>
        </w:rPr>
        <w:t>，</w:t>
      </w:r>
      <w:r>
        <w:rPr>
          <w:rFonts w:hAnsi="SimSun"/>
          <w:sz w:val="24"/>
        </w:rPr>
        <w:t>通过波纹管通往下方固定于后防护装置后部的污水箱内</w:t>
      </w:r>
      <w:r w:rsidRPr="00FC4349">
        <w:rPr>
          <w:rFonts w:hAnsi="SimSun"/>
          <w:sz w:val="24"/>
          <w:lang w:val="ru-RU"/>
        </w:rPr>
        <w:t>，</w:t>
      </w:r>
      <w:r>
        <w:rPr>
          <w:sz w:val="24"/>
        </w:rPr>
        <w:t>保证了垃圾密封运输</w:t>
      </w:r>
      <w:r w:rsidRPr="00FC4349">
        <w:rPr>
          <w:sz w:val="24"/>
          <w:lang w:val="ru-RU"/>
        </w:rPr>
        <w:t>，</w:t>
      </w:r>
      <w:r>
        <w:rPr>
          <w:sz w:val="24"/>
        </w:rPr>
        <w:t>杜绝垃圾和污水沿途撒漏现象</w:t>
      </w:r>
      <w:r w:rsidRPr="00FC4349">
        <w:rPr>
          <w:sz w:val="24"/>
          <w:lang w:val="ru-RU"/>
        </w:rPr>
        <w:t>，</w:t>
      </w:r>
      <w:r>
        <w:rPr>
          <w:sz w:val="24"/>
        </w:rPr>
        <w:t>避免运输过程的二次污染。</w:t>
      </w:r>
      <w:r>
        <w:rPr>
          <w:sz w:val="24"/>
          <w:lang w:val="ru-RU"/>
        </w:rPr>
        <w:t>（</w:t>
      </w:r>
      <w:r>
        <w:rPr>
          <w:rFonts w:hint="eastAsia"/>
          <w:sz w:val="24"/>
        </w:rPr>
        <w:t>详细实物图如下</w:t>
      </w:r>
      <w:r>
        <w:rPr>
          <w:sz w:val="24"/>
          <w:lang w:val="ru-RU"/>
        </w:rPr>
        <w:t>）</w:t>
      </w:r>
      <w:r>
        <w:rPr>
          <w:rFonts w:ascii="Arial" w:hAnsi="Arial" w:cs="Arial"/>
          <w:sz w:val="24"/>
          <w:lang w:val="ru-RU"/>
        </w:rPr>
        <w:t>/</w:t>
      </w:r>
    </w:p>
    <w:p w:rsidR="00A61B0B" w:rsidRDefault="00FC4349">
      <w:pPr>
        <w:spacing w:line="360" w:lineRule="auto"/>
        <w:ind w:firstLineChars="200" w:firstLine="480"/>
        <w:rPr>
          <w:rFonts w:ascii="Arial" w:hAnsi="Arial" w:cs="Arial"/>
          <w:sz w:val="24"/>
          <w:lang w:val="ru-RU"/>
        </w:rPr>
      </w:pPr>
      <w:r>
        <w:rPr>
          <w:rFonts w:ascii="Arial" w:hAnsi="Arial" w:cs="Arial"/>
          <w:sz w:val="24"/>
          <w:lang w:val="ru-RU"/>
        </w:rPr>
        <w:t>MQF5160ZDJD5 тип сжатия мусоровоз стыковочный отсек полностью закрыт, запечатан заднюю дверь, задняя дверь с запирающим конструкции блока цилиндров и водонепроницаемое уплотнение на внутренней стороне, чтобы предотвратить утечку воды, в то время как задний отсек сбора сточных вод в бак на нижней части с помощью защитного устройства крепится к задней части бака утилизации, чтобы гарантировать герметичность бака мусора при транспортировке, до ликвидации отходов, чтобы избежать вторичного загрязнения при транспортировке. (Подробная физическая карта ниже)</w:t>
      </w:r>
    </w:p>
    <w:p w:rsidR="00A61B0B" w:rsidRDefault="00FC4349">
      <w:pPr>
        <w:numPr>
          <w:ilvl w:val="0"/>
          <w:numId w:val="1"/>
        </w:numPr>
        <w:spacing w:line="360" w:lineRule="auto"/>
        <w:ind w:firstLineChars="200" w:firstLine="480"/>
        <w:rPr>
          <w:rFonts w:ascii="Arial" w:hAnsi="Arial" w:cs="Arial"/>
          <w:lang w:val="ru-RU"/>
        </w:rPr>
      </w:pPr>
      <w:r>
        <w:rPr>
          <w:sz w:val="24"/>
        </w:rPr>
        <w:t>MQF</w:t>
      </w:r>
      <w:r w:rsidRPr="00FC4349">
        <w:rPr>
          <w:sz w:val="24"/>
          <w:lang w:val="ru-RU"/>
        </w:rPr>
        <w:t>5160</w:t>
      </w:r>
      <w:r>
        <w:rPr>
          <w:sz w:val="24"/>
        </w:rPr>
        <w:t>ZDJD</w:t>
      </w:r>
      <w:r w:rsidRPr="00FC4349">
        <w:rPr>
          <w:rFonts w:hint="eastAsia"/>
          <w:sz w:val="24"/>
          <w:lang w:val="ru-RU"/>
        </w:rPr>
        <w:t>5</w:t>
      </w:r>
      <w:r>
        <w:rPr>
          <w:sz w:val="24"/>
        </w:rPr>
        <w:t>压缩式对接垃圾车污水箱采用</w:t>
      </w:r>
      <w:r w:rsidRPr="00FC4349">
        <w:rPr>
          <w:sz w:val="24"/>
          <w:lang w:val="ru-RU"/>
        </w:rPr>
        <w:t xml:space="preserve">2 </w:t>
      </w:r>
      <w:r>
        <w:rPr>
          <w:sz w:val="24"/>
        </w:rPr>
        <w:t>mm</w:t>
      </w:r>
      <w:r>
        <w:rPr>
          <w:sz w:val="24"/>
        </w:rPr>
        <w:t>厚耐候钢</w:t>
      </w:r>
      <w:r w:rsidRPr="00FC4349">
        <w:rPr>
          <w:sz w:val="24"/>
          <w:lang w:val="ru-RU"/>
        </w:rPr>
        <w:t>，</w:t>
      </w:r>
      <w:r>
        <w:rPr>
          <w:sz w:val="24"/>
        </w:rPr>
        <w:t>一侧设有出水球阀</w:t>
      </w:r>
      <w:r w:rsidRPr="00FC4349">
        <w:rPr>
          <w:sz w:val="24"/>
          <w:lang w:val="ru-RU"/>
        </w:rPr>
        <w:t>，</w:t>
      </w:r>
      <w:r>
        <w:rPr>
          <w:sz w:val="24"/>
        </w:rPr>
        <w:t>另一侧是挖污口</w:t>
      </w:r>
      <w:r w:rsidRPr="00FC4349">
        <w:rPr>
          <w:sz w:val="24"/>
          <w:lang w:val="ru-RU"/>
        </w:rPr>
        <w:t>，</w:t>
      </w:r>
      <w:r>
        <w:rPr>
          <w:sz w:val="24"/>
        </w:rPr>
        <w:t>防止时间长后污泥堆积</w:t>
      </w:r>
      <w:r w:rsidRPr="00FC4349">
        <w:rPr>
          <w:sz w:val="24"/>
          <w:lang w:val="ru-RU"/>
        </w:rPr>
        <w:t>，</w:t>
      </w:r>
      <w:r>
        <w:rPr>
          <w:sz w:val="24"/>
        </w:rPr>
        <w:t>具有容量大、对垃圾转运对接无影响、强化车辆后防护的作用。</w:t>
      </w:r>
      <w:r>
        <w:rPr>
          <w:sz w:val="24"/>
          <w:lang w:val="ru-RU"/>
        </w:rPr>
        <w:t>（</w:t>
      </w:r>
      <w:r>
        <w:rPr>
          <w:rFonts w:hint="eastAsia"/>
          <w:sz w:val="24"/>
        </w:rPr>
        <w:t>详细实物图如下</w:t>
      </w:r>
      <w:r>
        <w:rPr>
          <w:sz w:val="24"/>
          <w:lang w:val="ru-RU"/>
        </w:rPr>
        <w:t>）</w:t>
      </w:r>
      <w:r>
        <w:rPr>
          <w:rFonts w:ascii="Arial" w:hAnsi="Arial" w:cs="Arial"/>
          <w:sz w:val="24"/>
          <w:lang w:val="ru-RU"/>
        </w:rPr>
        <w:t>/</w:t>
      </w:r>
    </w:p>
    <w:p w:rsidR="00A61B0B" w:rsidRDefault="00F66D18">
      <w:pPr>
        <w:spacing w:line="360" w:lineRule="auto"/>
        <w:rPr>
          <w:rFonts w:ascii="Arial" w:hAnsi="Arial" w:cs="Arial"/>
          <w:sz w:val="24"/>
          <w:lang w:val="ru-RU"/>
        </w:rPr>
      </w:pPr>
      <w:r>
        <w:rPr>
          <w:rFonts w:ascii="Arial" w:hAnsi="Arial" w:cs="Arial"/>
          <w:sz w:val="24"/>
          <w:lang w:val="ru-RU"/>
        </w:rPr>
        <w:t xml:space="preserve">MQF5160ZDJD5  </w:t>
      </w:r>
      <w:r w:rsidR="00FC4349">
        <w:rPr>
          <w:rFonts w:ascii="Arial" w:hAnsi="Arial" w:cs="Arial"/>
          <w:sz w:val="24"/>
          <w:lang w:val="ru-RU"/>
        </w:rPr>
        <w:t xml:space="preserve">мусоровоз сточных цистерна с использованием стали 2 мм толщиной, стойкой  к атмосферным воздействиям, </w:t>
      </w:r>
      <w:r>
        <w:rPr>
          <w:rFonts w:ascii="Arial" w:hAnsi="Arial" w:cs="Arial"/>
          <w:sz w:val="24"/>
          <w:lang w:val="ru-RU"/>
        </w:rPr>
        <w:t xml:space="preserve">с </w:t>
      </w:r>
      <w:r>
        <w:rPr>
          <w:rFonts w:ascii="Arial" w:hAnsi="Arial" w:cs="Arial"/>
          <w:color w:val="FF0000"/>
          <w:sz w:val="24"/>
          <w:lang w:val="ru-RU"/>
        </w:rPr>
        <w:t>одной стороны обеспечивающий вход воды, с другой вход мусора,</w:t>
      </w:r>
      <w:r w:rsidR="00FC4349">
        <w:rPr>
          <w:rFonts w:ascii="Arial" w:hAnsi="Arial" w:cs="Arial"/>
          <w:color w:val="FF0000"/>
          <w:sz w:val="24"/>
          <w:lang w:val="ru-RU"/>
        </w:rPr>
        <w:t xml:space="preserve"> чтобы предотвратить накопление осадка после долгого </w:t>
      </w:r>
      <w:r>
        <w:rPr>
          <w:rFonts w:ascii="Arial" w:hAnsi="Arial" w:cs="Arial"/>
          <w:color w:val="FF0000"/>
          <w:sz w:val="24"/>
          <w:lang w:val="ru-RU"/>
        </w:rPr>
        <w:t>времени, не оказывает влияния при  доставке мусора и сохраняющая оборудование</w:t>
      </w:r>
      <w:r w:rsidR="00FC4349">
        <w:rPr>
          <w:rFonts w:ascii="Arial" w:hAnsi="Arial" w:cs="Arial"/>
          <w:sz w:val="24"/>
          <w:lang w:val="ru-RU"/>
        </w:rPr>
        <w:t xml:space="preserve"> (Подробная физическая карта ниже)</w:t>
      </w:r>
    </w:p>
    <w:p w:rsidR="00A61B0B" w:rsidRDefault="00FC4349">
      <w:pPr>
        <w:widowControl/>
        <w:jc w:val="left"/>
        <w:rPr>
          <w:sz w:val="24"/>
          <w:lang w:val="ru-RU"/>
        </w:rPr>
      </w:pPr>
      <w:r>
        <w:rPr>
          <w:sz w:val="24"/>
          <w:lang w:val="ru-RU"/>
        </w:rPr>
        <w:br w:type="page"/>
      </w:r>
    </w:p>
    <w:p w:rsidR="00A61B0B" w:rsidRDefault="00FC4349">
      <w:pPr>
        <w:widowControl/>
        <w:jc w:val="left"/>
        <w:rPr>
          <w:sz w:val="24"/>
          <w:lang w:val="ru-RU"/>
        </w:rPr>
      </w:pPr>
      <w:r>
        <w:rPr>
          <w:noProof/>
          <w:lang w:val="ru-RU" w:eastAsia="ru-RU"/>
        </w:rPr>
        <w:lastRenderedPageBreak/>
        <w:drawing>
          <wp:anchor distT="0" distB="0" distL="114300" distR="114300" simplePos="0" relativeHeight="251699200" behindDoc="0" locked="0" layoutInCell="1" allowOverlap="1">
            <wp:simplePos x="0" y="0"/>
            <wp:positionH relativeFrom="column">
              <wp:posOffset>-228600</wp:posOffset>
            </wp:positionH>
            <wp:positionV relativeFrom="paragraph">
              <wp:posOffset>208280</wp:posOffset>
            </wp:positionV>
            <wp:extent cx="5372100" cy="3667125"/>
            <wp:effectExtent l="19050" t="0" r="0" b="0"/>
            <wp:wrapNone/>
            <wp:docPr id="10" name="图片 64" descr="C:\Users\Administrator\AppData\Roaming\Tencent\Users\403577750\QQ\WinTemp\RichOle\A{WS158Z@Q7HH]5O{86$M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4" descr="C:\Users\Administrator\AppData\Roaming\Tencent\Users\403577750\QQ\WinTemp\RichOle\A{WS158Z@Q7HH]5O{86$MT0.jpg"/>
                    <pic:cNvPicPr>
                      <a:picLocks noChangeAspect="1" noChangeArrowheads="1"/>
                    </pic:cNvPicPr>
                  </pic:nvPicPr>
                  <pic:blipFill>
                    <a:blip r:embed="rId28" r:link="rId29" cstate="print"/>
                    <a:srcRect/>
                    <a:stretch>
                      <a:fillRect/>
                    </a:stretch>
                  </pic:blipFill>
                  <pic:spPr>
                    <a:xfrm>
                      <a:off x="0" y="0"/>
                      <a:ext cx="5372100" cy="3667125"/>
                    </a:xfrm>
                    <a:prstGeom prst="rect">
                      <a:avLst/>
                    </a:prstGeom>
                    <a:noFill/>
                    <a:ln w="9525" cmpd="sng">
                      <a:noFill/>
                      <a:miter lim="800000"/>
                      <a:headEnd/>
                      <a:tailEnd/>
                    </a:ln>
                  </pic:spPr>
                </pic:pic>
              </a:graphicData>
            </a:graphic>
          </wp:anchor>
        </w:drawing>
      </w:r>
    </w:p>
    <w:p w:rsidR="00A61B0B" w:rsidRDefault="00A61B0B">
      <w:pPr>
        <w:spacing w:line="360" w:lineRule="auto"/>
        <w:ind w:firstLineChars="196" w:firstLine="470"/>
        <w:rPr>
          <w:sz w:val="24"/>
          <w:lang w:val="ru-RU"/>
        </w:rPr>
      </w:pPr>
    </w:p>
    <w:p w:rsidR="00A61B0B" w:rsidRDefault="00A61B0B">
      <w:pPr>
        <w:widowControl/>
        <w:jc w:val="left"/>
        <w:rPr>
          <w:rFonts w:ascii="SimSun" w:hAnsi="SimSun" w:cs="SimSun"/>
          <w:kern w:val="0"/>
          <w:sz w:val="24"/>
          <w:lang w:val="ru-RU"/>
        </w:rPr>
      </w:pPr>
    </w:p>
    <w:p w:rsidR="00A61B0B" w:rsidRDefault="00A61B0B">
      <w:pPr>
        <w:spacing w:line="360" w:lineRule="auto"/>
        <w:ind w:firstLineChars="196" w:firstLine="470"/>
        <w:rPr>
          <w:sz w:val="24"/>
          <w:lang w:val="ru-RU"/>
        </w:rPr>
      </w:pPr>
    </w:p>
    <w:p w:rsidR="00A61B0B" w:rsidRDefault="00A61B0B">
      <w:pPr>
        <w:widowControl/>
        <w:jc w:val="left"/>
        <w:rPr>
          <w:rFonts w:ascii="SimSun" w:hAnsi="SimSun" w:cs="SimSun"/>
          <w:kern w:val="0"/>
          <w:sz w:val="24"/>
          <w:lang w:val="ru-RU"/>
        </w:rPr>
      </w:pPr>
    </w:p>
    <w:p w:rsidR="00A61B0B" w:rsidRDefault="00A61B0B">
      <w:pPr>
        <w:spacing w:line="360" w:lineRule="auto"/>
        <w:ind w:firstLineChars="196" w:firstLine="470"/>
        <w:rPr>
          <w:sz w:val="24"/>
          <w:lang w:val="ru-RU"/>
        </w:rPr>
      </w:pPr>
    </w:p>
    <w:p w:rsidR="00A61B0B" w:rsidRDefault="00A61B0B">
      <w:pPr>
        <w:spacing w:line="360" w:lineRule="auto"/>
        <w:ind w:firstLineChars="196" w:firstLine="470"/>
        <w:rPr>
          <w:sz w:val="24"/>
          <w:lang w:val="ru-RU"/>
        </w:rPr>
      </w:pPr>
    </w:p>
    <w:p w:rsidR="00A61B0B" w:rsidRDefault="00FC4349">
      <w:pPr>
        <w:spacing w:line="360" w:lineRule="auto"/>
        <w:ind w:firstLineChars="196" w:firstLine="470"/>
        <w:rPr>
          <w:sz w:val="24"/>
          <w:lang w:val="ru-RU"/>
        </w:rPr>
      </w:pPr>
      <w:r>
        <w:rPr>
          <w:rFonts w:hint="eastAsia"/>
          <w:noProof/>
          <w:sz w:val="24"/>
          <w:lang w:val="ru-RU" w:eastAsia="ru-RU"/>
        </w:rPr>
        <w:drawing>
          <wp:anchor distT="0" distB="0" distL="114300" distR="114300" simplePos="0" relativeHeight="251702272" behindDoc="0" locked="0" layoutInCell="1" allowOverlap="1">
            <wp:simplePos x="0" y="0"/>
            <wp:positionH relativeFrom="column">
              <wp:posOffset>-228600</wp:posOffset>
            </wp:positionH>
            <wp:positionV relativeFrom="paragraph">
              <wp:posOffset>208915</wp:posOffset>
            </wp:positionV>
            <wp:extent cx="3771900" cy="198120"/>
            <wp:effectExtent l="19050" t="0" r="0" b="0"/>
            <wp:wrapNone/>
            <wp:docPr id="42" name="Picture 125" descr="C:\Users\ADMINI~1\AppData\Local\Temp\ksohtml\wps49B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25" descr="C:\Users\ADMINI~1\AppData\Local\Temp\ksohtml\wps49B8.tmp.png"/>
                    <pic:cNvPicPr>
                      <a:picLocks noChangeAspect="1" noChangeArrowheads="1"/>
                    </pic:cNvPicPr>
                  </pic:nvPicPr>
                  <pic:blipFill>
                    <a:blip r:embed="rId30" r:link="rId31" cstate="print"/>
                    <a:srcRect/>
                    <a:stretch>
                      <a:fillRect/>
                    </a:stretch>
                  </pic:blipFill>
                  <pic:spPr>
                    <a:xfrm>
                      <a:off x="0" y="0"/>
                      <a:ext cx="3771900" cy="198120"/>
                    </a:xfrm>
                    <a:prstGeom prst="rect">
                      <a:avLst/>
                    </a:prstGeom>
                    <a:noFill/>
                    <a:ln w="9525" cmpd="sng">
                      <a:noFill/>
                      <a:miter lim="800000"/>
                      <a:headEnd/>
                      <a:tailEnd/>
                    </a:ln>
                  </pic:spPr>
                </pic:pic>
              </a:graphicData>
            </a:graphic>
          </wp:anchor>
        </w:drawing>
      </w:r>
    </w:p>
    <w:p w:rsidR="00A61B0B" w:rsidRDefault="00FC4349">
      <w:pPr>
        <w:spacing w:line="360" w:lineRule="auto"/>
        <w:ind w:firstLineChars="196" w:firstLine="412"/>
        <w:rPr>
          <w:sz w:val="24"/>
          <w:lang w:val="ru-RU"/>
        </w:rPr>
      </w:pPr>
      <w:r>
        <w:rPr>
          <w:noProof/>
          <w:lang w:val="ru-RU" w:eastAsia="ru-RU"/>
        </w:rPr>
        <w:drawing>
          <wp:anchor distT="0" distB="0" distL="114300" distR="114300" simplePos="0" relativeHeight="251705344" behindDoc="0" locked="0" layoutInCell="1" allowOverlap="1">
            <wp:simplePos x="0" y="0"/>
            <wp:positionH relativeFrom="column">
              <wp:posOffset>1600200</wp:posOffset>
            </wp:positionH>
            <wp:positionV relativeFrom="paragraph">
              <wp:posOffset>208915</wp:posOffset>
            </wp:positionV>
            <wp:extent cx="1943100" cy="1552575"/>
            <wp:effectExtent l="0" t="152400" r="0" b="142875"/>
            <wp:wrapNone/>
            <wp:docPr id="45" name="Picture 126" descr="C:\Users\ADMINI~1\AppData\Local\Temp\ksohtml\wps49B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26" descr="C:\Users\ADMINI~1\AppData\Local\Temp\ksohtml\wps49B7.tmp.png"/>
                    <pic:cNvPicPr>
                      <a:picLocks noChangeAspect="1" noChangeArrowheads="1"/>
                    </pic:cNvPicPr>
                  </pic:nvPicPr>
                  <pic:blipFill>
                    <a:blip r:embed="rId32" r:link="rId33" cstate="print"/>
                    <a:srcRect/>
                    <a:stretch>
                      <a:fillRect/>
                    </a:stretch>
                  </pic:blipFill>
                  <pic:spPr>
                    <a:xfrm rot="-10239043" flipH="1" flipV="1">
                      <a:off x="0" y="0"/>
                      <a:ext cx="1943100" cy="1552575"/>
                    </a:xfrm>
                    <a:prstGeom prst="rect">
                      <a:avLst/>
                    </a:prstGeom>
                    <a:noFill/>
                    <a:ln w="9525" cmpd="sng">
                      <a:noFill/>
                      <a:miter lim="800000"/>
                      <a:headEnd/>
                      <a:tailEnd/>
                    </a:ln>
                  </pic:spPr>
                </pic:pic>
              </a:graphicData>
            </a:graphic>
          </wp:anchor>
        </w:drawing>
      </w:r>
    </w:p>
    <w:p w:rsidR="00A61B0B" w:rsidRDefault="00A61B0B">
      <w:pPr>
        <w:spacing w:line="360" w:lineRule="auto"/>
        <w:ind w:firstLineChars="196" w:firstLine="470"/>
        <w:rPr>
          <w:sz w:val="24"/>
          <w:lang w:val="ru-RU"/>
        </w:rPr>
      </w:pPr>
    </w:p>
    <w:p w:rsidR="00A61B0B" w:rsidRDefault="00A61B0B">
      <w:pPr>
        <w:spacing w:line="360" w:lineRule="auto"/>
        <w:ind w:firstLineChars="196" w:firstLine="470"/>
        <w:rPr>
          <w:sz w:val="24"/>
          <w:lang w:val="ru-RU"/>
        </w:rPr>
      </w:pPr>
    </w:p>
    <w:p w:rsidR="00A61B0B" w:rsidRDefault="00A61B0B">
      <w:pPr>
        <w:spacing w:line="360" w:lineRule="auto"/>
        <w:ind w:firstLineChars="196" w:firstLine="470"/>
        <w:rPr>
          <w:sz w:val="24"/>
          <w:lang w:val="ru-RU"/>
        </w:rPr>
      </w:pPr>
    </w:p>
    <w:p w:rsidR="00A61B0B" w:rsidRDefault="00A61B0B">
      <w:pPr>
        <w:spacing w:line="360" w:lineRule="auto"/>
        <w:ind w:firstLineChars="196" w:firstLine="470"/>
        <w:rPr>
          <w:sz w:val="24"/>
          <w:lang w:val="ru-RU"/>
        </w:rPr>
      </w:pPr>
    </w:p>
    <w:p w:rsidR="00A61B0B" w:rsidRDefault="00A61B0B">
      <w:pPr>
        <w:spacing w:line="360" w:lineRule="auto"/>
        <w:ind w:firstLineChars="196" w:firstLine="470"/>
        <w:rPr>
          <w:sz w:val="24"/>
          <w:lang w:val="ru-RU"/>
        </w:rPr>
      </w:pPr>
    </w:p>
    <w:p w:rsidR="00A61B0B" w:rsidRDefault="00A61B0B">
      <w:pPr>
        <w:spacing w:line="360" w:lineRule="auto"/>
        <w:ind w:firstLineChars="196" w:firstLine="470"/>
        <w:rPr>
          <w:sz w:val="24"/>
          <w:lang w:val="ru-RU"/>
        </w:rPr>
      </w:pPr>
      <w:r w:rsidRPr="00A61B0B">
        <w:rPr>
          <w:sz w:val="24"/>
        </w:rPr>
        <w:pict>
          <v:shape id="文本框 71" o:spid="_x0000_s1070" type="#_x0000_t202" style="position:absolute;left:0;text-align:left;margin-left:252pt;margin-top:8.65pt;width:2in;height:54.6pt;z-index:251706368;mso-width-relative:margin;mso-height-relative:margin" strokeweight="1.5pt">
            <v:textbox>
              <w:txbxContent>
                <w:p w:rsidR="00FC4349" w:rsidRDefault="00FC4349">
                  <w:pPr>
                    <w:spacing w:line="360" w:lineRule="auto"/>
                    <w:rPr>
                      <w:b/>
                    </w:rPr>
                  </w:pPr>
                  <w:r>
                    <w:rPr>
                      <w:rFonts w:hint="eastAsia"/>
                      <w:b/>
                      <w:sz w:val="24"/>
                    </w:rPr>
                    <w:t>垃圾车后门内侧设有防水密封条，杜绝污水渗漏</w:t>
                  </w:r>
                </w:p>
              </w:txbxContent>
            </v:textbox>
          </v:shape>
        </w:pict>
      </w:r>
      <w:r w:rsidR="00FC4349">
        <w:rPr>
          <w:rFonts w:hint="eastAsia"/>
          <w:noProof/>
          <w:sz w:val="24"/>
          <w:lang w:val="ru-RU" w:eastAsia="ru-RU"/>
        </w:rPr>
        <w:drawing>
          <wp:anchor distT="0" distB="0" distL="114300" distR="114300" simplePos="0" relativeHeight="251704320" behindDoc="0" locked="0" layoutInCell="1" allowOverlap="1">
            <wp:simplePos x="0" y="0"/>
            <wp:positionH relativeFrom="column">
              <wp:posOffset>2454910</wp:posOffset>
            </wp:positionH>
            <wp:positionV relativeFrom="paragraph">
              <wp:posOffset>223520</wp:posOffset>
            </wp:positionV>
            <wp:extent cx="746760" cy="596900"/>
            <wp:effectExtent l="0" t="19050" r="0" b="12700"/>
            <wp:wrapNone/>
            <wp:docPr id="44" name="Picture 126" descr="C:\Users\ADMINI~1\AppData\Local\Temp\ksohtml\wps49B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26" descr="C:\Users\ADMINI~1\AppData\Local\Temp\ksohtml\wps49B7.tmp.png"/>
                    <pic:cNvPicPr>
                      <a:picLocks noChangeAspect="1" noChangeArrowheads="1"/>
                    </pic:cNvPicPr>
                  </pic:nvPicPr>
                  <pic:blipFill>
                    <a:blip r:embed="rId32" r:link="rId33" cstate="print"/>
                    <a:srcRect/>
                    <a:stretch>
                      <a:fillRect/>
                    </a:stretch>
                  </pic:blipFill>
                  <pic:spPr>
                    <a:xfrm rot="-58804043" flipH="1" flipV="1">
                      <a:off x="0" y="0"/>
                      <a:ext cx="746760" cy="596900"/>
                    </a:xfrm>
                    <a:prstGeom prst="rect">
                      <a:avLst/>
                    </a:prstGeom>
                    <a:noFill/>
                    <a:ln w="9525" cmpd="sng">
                      <a:noFill/>
                      <a:miter lim="800000"/>
                      <a:headEnd/>
                      <a:tailEnd/>
                    </a:ln>
                  </pic:spPr>
                </pic:pic>
              </a:graphicData>
            </a:graphic>
          </wp:anchor>
        </w:drawing>
      </w:r>
    </w:p>
    <w:p w:rsidR="00A61B0B" w:rsidRDefault="00A61B0B">
      <w:pPr>
        <w:spacing w:line="360" w:lineRule="auto"/>
        <w:ind w:firstLineChars="196" w:firstLine="470"/>
        <w:rPr>
          <w:sz w:val="24"/>
          <w:lang w:val="ru-RU"/>
        </w:rPr>
      </w:pPr>
    </w:p>
    <w:p w:rsidR="00A61B0B" w:rsidRDefault="00A61B0B">
      <w:pPr>
        <w:spacing w:line="360" w:lineRule="auto"/>
        <w:ind w:firstLineChars="196" w:firstLine="470"/>
        <w:rPr>
          <w:sz w:val="24"/>
          <w:lang w:val="ru-RU"/>
        </w:rPr>
      </w:pPr>
    </w:p>
    <w:p w:rsidR="00A61B0B" w:rsidRDefault="00A61B0B">
      <w:pPr>
        <w:spacing w:line="360" w:lineRule="auto"/>
        <w:ind w:firstLineChars="196" w:firstLine="470"/>
        <w:rPr>
          <w:sz w:val="24"/>
          <w:lang w:val="ru-RU"/>
        </w:rPr>
      </w:pPr>
    </w:p>
    <w:p w:rsidR="00A61B0B" w:rsidRDefault="00A61B0B">
      <w:pPr>
        <w:spacing w:line="360" w:lineRule="auto"/>
        <w:ind w:firstLineChars="196" w:firstLine="470"/>
        <w:rPr>
          <w:sz w:val="24"/>
          <w:lang w:val="ru-RU"/>
        </w:rPr>
      </w:pPr>
    </w:p>
    <w:p w:rsidR="00A61B0B" w:rsidRDefault="00A61B0B">
      <w:pPr>
        <w:spacing w:line="360" w:lineRule="auto"/>
        <w:ind w:firstLineChars="196" w:firstLine="470"/>
        <w:rPr>
          <w:sz w:val="24"/>
          <w:lang w:val="ru-RU"/>
        </w:rPr>
      </w:pPr>
    </w:p>
    <w:p w:rsidR="00A61B0B" w:rsidRDefault="00A61B0B">
      <w:pPr>
        <w:spacing w:line="360" w:lineRule="auto"/>
        <w:ind w:firstLineChars="196" w:firstLine="470"/>
        <w:rPr>
          <w:sz w:val="24"/>
          <w:lang w:val="ru-RU"/>
        </w:rPr>
      </w:pPr>
    </w:p>
    <w:p w:rsidR="00A61B0B" w:rsidRDefault="00A61B0B">
      <w:pPr>
        <w:spacing w:line="360" w:lineRule="auto"/>
        <w:ind w:firstLineChars="196" w:firstLine="470"/>
        <w:rPr>
          <w:sz w:val="24"/>
          <w:lang w:val="ru-RU"/>
        </w:rPr>
      </w:pPr>
    </w:p>
    <w:p w:rsidR="00A61B0B" w:rsidRDefault="00FC4349">
      <w:pPr>
        <w:spacing w:line="360" w:lineRule="auto"/>
        <w:ind w:firstLineChars="196" w:firstLine="412"/>
        <w:rPr>
          <w:sz w:val="24"/>
          <w:lang w:val="ru-RU"/>
        </w:rPr>
      </w:pPr>
      <w:r>
        <w:rPr>
          <w:noProof/>
          <w:lang w:val="ru-RU" w:eastAsia="ru-RU"/>
        </w:rPr>
        <w:lastRenderedPageBreak/>
        <w:drawing>
          <wp:anchor distT="0" distB="0" distL="114300" distR="114300" simplePos="0" relativeHeight="251700224" behindDoc="0" locked="0" layoutInCell="1" allowOverlap="1">
            <wp:simplePos x="0" y="0"/>
            <wp:positionH relativeFrom="column">
              <wp:posOffset>-114300</wp:posOffset>
            </wp:positionH>
            <wp:positionV relativeFrom="paragraph">
              <wp:posOffset>208915</wp:posOffset>
            </wp:positionV>
            <wp:extent cx="5600700" cy="3301365"/>
            <wp:effectExtent l="19050" t="0" r="0" b="0"/>
            <wp:wrapNone/>
            <wp:docPr id="9" name="图片 65" descr="液压自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5" descr="液压自紧"/>
                    <pic:cNvPicPr>
                      <a:picLocks noChangeAspect="1" noChangeArrowheads="1"/>
                    </pic:cNvPicPr>
                  </pic:nvPicPr>
                  <pic:blipFill>
                    <a:blip r:embed="rId34" cstate="print"/>
                    <a:srcRect/>
                    <a:stretch>
                      <a:fillRect/>
                    </a:stretch>
                  </pic:blipFill>
                  <pic:spPr>
                    <a:xfrm>
                      <a:off x="0" y="0"/>
                      <a:ext cx="5600700" cy="3301365"/>
                    </a:xfrm>
                    <a:prstGeom prst="rect">
                      <a:avLst/>
                    </a:prstGeom>
                    <a:noFill/>
                    <a:ln w="9525" cmpd="sng">
                      <a:noFill/>
                      <a:miter lim="800000"/>
                      <a:headEnd/>
                      <a:tailEnd/>
                    </a:ln>
                    <a:effectLst/>
                  </pic:spPr>
                </pic:pic>
              </a:graphicData>
            </a:graphic>
          </wp:anchor>
        </w:drawing>
      </w:r>
    </w:p>
    <w:p w:rsidR="00A61B0B" w:rsidRDefault="00FC4349">
      <w:pPr>
        <w:spacing w:line="360" w:lineRule="auto"/>
        <w:ind w:firstLineChars="196" w:firstLine="412"/>
        <w:rPr>
          <w:sz w:val="24"/>
          <w:lang w:val="ru-RU"/>
        </w:rPr>
      </w:pPr>
      <w:r>
        <w:rPr>
          <w:noProof/>
          <w:lang w:val="ru-RU" w:eastAsia="ru-RU"/>
        </w:rPr>
        <w:drawing>
          <wp:anchor distT="0" distB="0" distL="114300" distR="114300" simplePos="0" relativeHeight="251703296" behindDoc="0" locked="0" layoutInCell="1" allowOverlap="1">
            <wp:simplePos x="0" y="0"/>
            <wp:positionH relativeFrom="column">
              <wp:posOffset>2286000</wp:posOffset>
            </wp:positionH>
            <wp:positionV relativeFrom="paragraph">
              <wp:posOffset>10795</wp:posOffset>
            </wp:positionV>
            <wp:extent cx="1028700" cy="274320"/>
            <wp:effectExtent l="19050" t="0" r="0" b="0"/>
            <wp:wrapNone/>
            <wp:docPr id="43" name="Picture 125" descr="C:\Users\ADMINI~1\AppData\Local\Temp\ksohtml\wps49B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25" descr="C:\Users\ADMINI~1\AppData\Local\Temp\ksohtml\wps49B8.tmp.png"/>
                    <pic:cNvPicPr>
                      <a:picLocks noChangeAspect="1" noChangeArrowheads="1"/>
                    </pic:cNvPicPr>
                  </pic:nvPicPr>
                  <pic:blipFill>
                    <a:blip r:embed="rId30" r:link="rId31" cstate="print"/>
                    <a:srcRect/>
                    <a:stretch>
                      <a:fillRect/>
                    </a:stretch>
                  </pic:blipFill>
                  <pic:spPr>
                    <a:xfrm>
                      <a:off x="0" y="0"/>
                      <a:ext cx="1028700" cy="274320"/>
                    </a:xfrm>
                    <a:prstGeom prst="rect">
                      <a:avLst/>
                    </a:prstGeom>
                    <a:noFill/>
                    <a:ln w="9525" cmpd="sng">
                      <a:noFill/>
                      <a:miter lim="800000"/>
                      <a:headEnd/>
                      <a:tailEnd/>
                    </a:ln>
                  </pic:spPr>
                </pic:pic>
              </a:graphicData>
            </a:graphic>
          </wp:anchor>
        </w:drawing>
      </w:r>
    </w:p>
    <w:p w:rsidR="00A61B0B" w:rsidRDefault="00A61B0B">
      <w:pPr>
        <w:spacing w:line="360" w:lineRule="auto"/>
        <w:ind w:firstLineChars="196" w:firstLine="470"/>
        <w:rPr>
          <w:sz w:val="24"/>
          <w:lang w:val="ru-RU"/>
        </w:rPr>
      </w:pPr>
    </w:p>
    <w:p w:rsidR="00A61B0B" w:rsidRDefault="00A61B0B">
      <w:pPr>
        <w:spacing w:line="360" w:lineRule="auto"/>
        <w:ind w:firstLineChars="196" w:firstLine="470"/>
        <w:rPr>
          <w:sz w:val="24"/>
          <w:lang w:val="ru-RU"/>
        </w:rPr>
      </w:pPr>
    </w:p>
    <w:p w:rsidR="00A61B0B" w:rsidRDefault="00A61B0B">
      <w:pPr>
        <w:spacing w:line="360" w:lineRule="auto"/>
        <w:ind w:firstLineChars="196" w:firstLine="412"/>
        <w:rPr>
          <w:sz w:val="24"/>
          <w:lang w:val="ru-RU"/>
        </w:rPr>
      </w:pPr>
      <w:r w:rsidRPr="00A61B0B">
        <w:pict>
          <v:shape id="文本框 73" o:spid="_x0000_s1072" type="#_x0000_t202" style="position:absolute;left:0;text-align:left;margin-left:126pt;margin-top:16.45pt;width:117pt;height:54.6pt;z-index:251708416;mso-width-relative:margin;mso-height-relative:margin">
            <v:textbox>
              <w:txbxContent>
                <w:p w:rsidR="00FC4349" w:rsidRDefault="00FC4349">
                  <w:pPr>
                    <w:spacing w:line="360" w:lineRule="auto"/>
                    <w:rPr>
                      <w:b/>
                    </w:rPr>
                  </w:pPr>
                  <w:r>
                    <w:rPr>
                      <w:rFonts w:hint="eastAsia"/>
                      <w:b/>
                      <w:sz w:val="24"/>
                    </w:rPr>
                    <w:t>垃圾车后门采用液压缸自锁紧设计</w:t>
                  </w:r>
                </w:p>
              </w:txbxContent>
            </v:textbox>
          </v:shape>
        </w:pict>
      </w:r>
    </w:p>
    <w:p w:rsidR="00A61B0B" w:rsidRDefault="00FC4349">
      <w:pPr>
        <w:spacing w:line="360" w:lineRule="auto"/>
        <w:ind w:firstLineChars="196" w:firstLine="412"/>
        <w:rPr>
          <w:sz w:val="24"/>
          <w:lang w:val="ru-RU"/>
        </w:rPr>
      </w:pPr>
      <w:r>
        <w:rPr>
          <w:noProof/>
          <w:lang w:val="ru-RU" w:eastAsia="ru-RU"/>
        </w:rPr>
        <w:drawing>
          <wp:anchor distT="0" distB="0" distL="114300" distR="114300" simplePos="0" relativeHeight="251707392" behindDoc="0" locked="0" layoutInCell="1" allowOverlap="1">
            <wp:simplePos x="0" y="0"/>
            <wp:positionH relativeFrom="column">
              <wp:posOffset>678180</wp:posOffset>
            </wp:positionH>
            <wp:positionV relativeFrom="paragraph">
              <wp:posOffset>315595</wp:posOffset>
            </wp:positionV>
            <wp:extent cx="899795" cy="671195"/>
            <wp:effectExtent l="0" t="38100" r="0" b="14605"/>
            <wp:wrapNone/>
            <wp:docPr id="47" name="Picture 126" descr="C:\Users\ADMINI~1\AppData\Local\Temp\ksohtml\wps49B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26" descr="C:\Users\ADMINI~1\AppData\Local\Temp\ksohtml\wps49B7.tmp.png"/>
                    <pic:cNvPicPr>
                      <a:picLocks noChangeAspect="1" noChangeArrowheads="1"/>
                    </pic:cNvPicPr>
                  </pic:nvPicPr>
                  <pic:blipFill>
                    <a:blip r:embed="rId32" r:link="rId33" cstate="print"/>
                    <a:srcRect/>
                    <a:stretch>
                      <a:fillRect/>
                    </a:stretch>
                  </pic:blipFill>
                  <pic:spPr>
                    <a:xfrm rot="6182433" flipH="1" flipV="1">
                      <a:off x="0" y="0"/>
                      <a:ext cx="899795" cy="671195"/>
                    </a:xfrm>
                    <a:prstGeom prst="rect">
                      <a:avLst/>
                    </a:prstGeom>
                    <a:noFill/>
                    <a:ln w="9525" cmpd="sng">
                      <a:noFill/>
                      <a:miter lim="800000"/>
                      <a:headEnd/>
                      <a:tailEnd/>
                    </a:ln>
                  </pic:spPr>
                </pic:pic>
              </a:graphicData>
            </a:graphic>
          </wp:anchor>
        </w:drawing>
      </w:r>
    </w:p>
    <w:p w:rsidR="00A61B0B" w:rsidRDefault="00A61B0B">
      <w:pPr>
        <w:spacing w:line="360" w:lineRule="auto"/>
        <w:ind w:firstLineChars="196" w:firstLine="470"/>
        <w:rPr>
          <w:sz w:val="24"/>
          <w:lang w:val="ru-RU"/>
        </w:rPr>
      </w:pPr>
    </w:p>
    <w:p w:rsidR="00A61B0B" w:rsidRDefault="00A61B0B">
      <w:pPr>
        <w:spacing w:line="360" w:lineRule="auto"/>
        <w:ind w:firstLineChars="196" w:firstLine="470"/>
        <w:rPr>
          <w:sz w:val="24"/>
          <w:lang w:val="ru-RU"/>
        </w:rPr>
      </w:pPr>
    </w:p>
    <w:p w:rsidR="00A61B0B" w:rsidRDefault="00FC4349">
      <w:pPr>
        <w:spacing w:line="360" w:lineRule="auto"/>
        <w:ind w:firstLineChars="196" w:firstLine="412"/>
        <w:rPr>
          <w:sz w:val="24"/>
          <w:lang w:val="ru-RU"/>
        </w:rPr>
      </w:pPr>
      <w:r>
        <w:rPr>
          <w:noProof/>
          <w:lang w:val="ru-RU" w:eastAsia="ru-RU"/>
        </w:rPr>
        <w:drawing>
          <wp:anchor distT="0" distB="0" distL="114300" distR="114300" simplePos="0" relativeHeight="251701248" behindDoc="0" locked="0" layoutInCell="1" allowOverlap="1">
            <wp:simplePos x="0" y="0"/>
            <wp:positionH relativeFrom="column">
              <wp:posOffset>342900</wp:posOffset>
            </wp:positionH>
            <wp:positionV relativeFrom="paragraph">
              <wp:posOffset>109855</wp:posOffset>
            </wp:positionV>
            <wp:extent cx="1943100" cy="419100"/>
            <wp:effectExtent l="19050" t="0" r="0" b="0"/>
            <wp:wrapNone/>
            <wp:docPr id="41" name="Picture 125" descr="C:\Users\ADMINI~1\AppData\Local\Temp\ksohtml\wps49B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25" descr="C:\Users\ADMINI~1\AppData\Local\Temp\ksohtml\wps49B8.tmp.png"/>
                    <pic:cNvPicPr>
                      <a:picLocks noChangeAspect="1" noChangeArrowheads="1"/>
                    </pic:cNvPicPr>
                  </pic:nvPicPr>
                  <pic:blipFill>
                    <a:blip r:embed="rId30" r:link="rId31" cstate="print"/>
                    <a:srcRect/>
                    <a:stretch>
                      <a:fillRect/>
                    </a:stretch>
                  </pic:blipFill>
                  <pic:spPr>
                    <a:xfrm>
                      <a:off x="0" y="0"/>
                      <a:ext cx="1943100" cy="419100"/>
                    </a:xfrm>
                    <a:prstGeom prst="rect">
                      <a:avLst/>
                    </a:prstGeom>
                    <a:noFill/>
                    <a:ln w="9525" cmpd="sng">
                      <a:noFill/>
                      <a:miter lim="800000"/>
                      <a:headEnd/>
                      <a:tailEnd/>
                    </a:ln>
                  </pic:spPr>
                </pic:pic>
              </a:graphicData>
            </a:graphic>
          </wp:anchor>
        </w:drawing>
      </w:r>
    </w:p>
    <w:p w:rsidR="00A61B0B" w:rsidRDefault="00A61B0B">
      <w:pPr>
        <w:spacing w:line="360" w:lineRule="auto"/>
        <w:ind w:firstLineChars="196" w:firstLine="470"/>
        <w:rPr>
          <w:sz w:val="24"/>
          <w:lang w:val="ru-RU"/>
        </w:rPr>
      </w:pPr>
    </w:p>
    <w:p w:rsidR="00A61B0B" w:rsidRDefault="00A61B0B">
      <w:pPr>
        <w:widowControl/>
        <w:jc w:val="left"/>
        <w:rPr>
          <w:sz w:val="24"/>
          <w:lang w:val="ru-RU"/>
        </w:rPr>
      </w:pPr>
    </w:p>
    <w:p w:rsidR="00A61B0B" w:rsidRDefault="00FC4349">
      <w:pPr>
        <w:spacing w:line="360" w:lineRule="auto"/>
        <w:ind w:firstLineChars="196" w:firstLine="412"/>
        <w:rPr>
          <w:sz w:val="24"/>
          <w:lang w:val="ru-RU"/>
        </w:rPr>
      </w:pPr>
      <w:r>
        <w:rPr>
          <w:noProof/>
          <w:lang w:val="ru-RU" w:eastAsia="ru-RU"/>
        </w:rPr>
        <w:drawing>
          <wp:anchor distT="0" distB="0" distL="114300" distR="114300" simplePos="0" relativeHeight="251677696" behindDoc="0" locked="0" layoutInCell="1" allowOverlap="1">
            <wp:simplePos x="0" y="0"/>
            <wp:positionH relativeFrom="column">
              <wp:posOffset>208915</wp:posOffset>
            </wp:positionH>
            <wp:positionV relativeFrom="paragraph">
              <wp:posOffset>112395</wp:posOffset>
            </wp:positionV>
            <wp:extent cx="4570095" cy="2605405"/>
            <wp:effectExtent l="19050" t="0" r="1797" b="0"/>
            <wp:wrapNone/>
            <wp:docPr id="18" name="图片 19" descr="C:\Users\ADMINI~1\AppData\Local\Temp\ksohtml\wps5B8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C:\Users\ADMINI~1\AppData\Local\Temp\ksohtml\wps5B8A.tmp.png"/>
                    <pic:cNvPicPr>
                      <a:picLocks noChangeAspect="1" noChangeArrowheads="1"/>
                    </pic:cNvPicPr>
                  </pic:nvPicPr>
                  <pic:blipFill>
                    <a:blip r:embed="rId35" r:link="rId36" cstate="print"/>
                    <a:srcRect/>
                    <a:stretch>
                      <a:fillRect/>
                    </a:stretch>
                  </pic:blipFill>
                  <pic:spPr>
                    <a:xfrm>
                      <a:off x="0" y="0"/>
                      <a:ext cx="4570203" cy="2605178"/>
                    </a:xfrm>
                    <a:prstGeom prst="rect">
                      <a:avLst/>
                    </a:prstGeom>
                    <a:noFill/>
                    <a:ln w="9525" cmpd="sng">
                      <a:noFill/>
                      <a:miter lim="800000"/>
                      <a:headEnd/>
                      <a:tailEnd/>
                    </a:ln>
                  </pic:spPr>
                </pic:pic>
              </a:graphicData>
            </a:graphic>
          </wp:anchor>
        </w:drawing>
      </w:r>
    </w:p>
    <w:p w:rsidR="00A61B0B" w:rsidRDefault="00A61B0B">
      <w:pPr>
        <w:spacing w:line="360" w:lineRule="auto"/>
        <w:rPr>
          <w:sz w:val="24"/>
          <w:lang w:val="ru-RU"/>
        </w:rPr>
      </w:pPr>
    </w:p>
    <w:p w:rsidR="00A61B0B" w:rsidRDefault="00A61B0B">
      <w:pPr>
        <w:spacing w:line="360" w:lineRule="auto"/>
        <w:ind w:firstLineChars="196" w:firstLine="470"/>
        <w:rPr>
          <w:sz w:val="24"/>
          <w:lang w:val="ru-RU"/>
        </w:rPr>
      </w:pPr>
    </w:p>
    <w:p w:rsidR="00A61B0B" w:rsidRDefault="00A61B0B">
      <w:pPr>
        <w:spacing w:line="360" w:lineRule="auto"/>
        <w:ind w:firstLineChars="196" w:firstLine="470"/>
        <w:rPr>
          <w:sz w:val="24"/>
          <w:lang w:val="ru-RU"/>
        </w:rPr>
      </w:pPr>
    </w:p>
    <w:p w:rsidR="00A61B0B" w:rsidRDefault="00A61B0B">
      <w:pPr>
        <w:spacing w:line="360" w:lineRule="auto"/>
        <w:ind w:firstLineChars="196" w:firstLine="470"/>
        <w:rPr>
          <w:sz w:val="24"/>
          <w:lang w:val="ru-RU"/>
        </w:rPr>
      </w:pPr>
    </w:p>
    <w:p w:rsidR="00A61B0B" w:rsidRDefault="00A61B0B">
      <w:pPr>
        <w:spacing w:line="360" w:lineRule="auto"/>
        <w:ind w:firstLineChars="196" w:firstLine="470"/>
        <w:rPr>
          <w:sz w:val="24"/>
          <w:lang w:val="ru-RU"/>
        </w:rPr>
      </w:pPr>
    </w:p>
    <w:p w:rsidR="00A61B0B" w:rsidRDefault="00A61B0B">
      <w:pPr>
        <w:spacing w:line="360" w:lineRule="auto"/>
        <w:ind w:firstLineChars="196" w:firstLine="470"/>
        <w:rPr>
          <w:sz w:val="24"/>
          <w:lang w:val="ru-RU"/>
        </w:rPr>
      </w:pPr>
    </w:p>
    <w:p w:rsidR="00A61B0B" w:rsidRDefault="00A61B0B">
      <w:pPr>
        <w:spacing w:line="360" w:lineRule="auto"/>
        <w:ind w:firstLineChars="196" w:firstLine="470"/>
        <w:rPr>
          <w:sz w:val="24"/>
          <w:lang w:val="ru-RU"/>
        </w:rPr>
      </w:pPr>
    </w:p>
    <w:p w:rsidR="00A61B0B" w:rsidRDefault="00A61B0B">
      <w:pPr>
        <w:spacing w:line="360" w:lineRule="auto"/>
        <w:ind w:firstLineChars="196" w:firstLine="470"/>
        <w:rPr>
          <w:sz w:val="24"/>
          <w:lang w:val="ru-RU"/>
        </w:rPr>
      </w:pPr>
    </w:p>
    <w:p w:rsidR="00A61B0B" w:rsidRDefault="00A61B0B">
      <w:pPr>
        <w:spacing w:line="360" w:lineRule="auto"/>
        <w:ind w:firstLineChars="196" w:firstLine="470"/>
        <w:rPr>
          <w:sz w:val="24"/>
          <w:lang w:val="ru-RU"/>
        </w:rPr>
      </w:pPr>
    </w:p>
    <w:p w:rsidR="00A61B0B" w:rsidRDefault="00A61B0B">
      <w:pPr>
        <w:spacing w:line="360" w:lineRule="auto"/>
        <w:ind w:firstLineChars="196" w:firstLine="470"/>
        <w:rPr>
          <w:sz w:val="24"/>
          <w:lang w:val="ru-RU"/>
        </w:rPr>
      </w:pPr>
    </w:p>
    <w:p w:rsidR="00A61B0B" w:rsidRDefault="00A61B0B">
      <w:pPr>
        <w:spacing w:line="360" w:lineRule="auto"/>
        <w:ind w:firstLineChars="196" w:firstLine="470"/>
        <w:rPr>
          <w:sz w:val="24"/>
          <w:lang w:val="ru-RU"/>
        </w:rPr>
      </w:pPr>
    </w:p>
    <w:p w:rsidR="00A61B0B" w:rsidRDefault="00A61B0B">
      <w:pPr>
        <w:spacing w:line="360" w:lineRule="auto"/>
        <w:ind w:firstLineChars="196" w:firstLine="470"/>
        <w:rPr>
          <w:sz w:val="24"/>
          <w:lang w:val="ru-RU"/>
        </w:rPr>
      </w:pPr>
    </w:p>
    <w:p w:rsidR="00A61B0B" w:rsidRDefault="00A61B0B">
      <w:pPr>
        <w:spacing w:line="360" w:lineRule="auto"/>
        <w:ind w:firstLineChars="196" w:firstLine="470"/>
        <w:rPr>
          <w:sz w:val="24"/>
          <w:lang w:val="ru-RU"/>
        </w:rPr>
      </w:pPr>
    </w:p>
    <w:p w:rsidR="00A61B0B" w:rsidRDefault="00A61B0B">
      <w:pPr>
        <w:spacing w:line="360" w:lineRule="auto"/>
        <w:ind w:firstLineChars="196" w:firstLine="470"/>
        <w:rPr>
          <w:sz w:val="24"/>
          <w:lang w:val="ru-RU"/>
        </w:rPr>
      </w:pPr>
    </w:p>
    <w:p w:rsidR="00A61B0B" w:rsidRDefault="00A61B0B">
      <w:pPr>
        <w:spacing w:line="360" w:lineRule="auto"/>
        <w:ind w:firstLineChars="196" w:firstLine="470"/>
        <w:rPr>
          <w:sz w:val="24"/>
          <w:lang w:val="ru-RU"/>
        </w:rPr>
      </w:pPr>
    </w:p>
    <w:p w:rsidR="00A61B0B" w:rsidRDefault="00A61B0B">
      <w:pPr>
        <w:spacing w:line="360" w:lineRule="auto"/>
        <w:ind w:firstLineChars="196" w:firstLine="470"/>
        <w:rPr>
          <w:sz w:val="24"/>
          <w:lang w:val="ru-RU"/>
        </w:rPr>
      </w:pPr>
    </w:p>
    <w:p w:rsidR="00A61B0B" w:rsidRDefault="00FC4349">
      <w:pPr>
        <w:spacing w:line="360" w:lineRule="auto"/>
        <w:ind w:firstLineChars="196" w:firstLine="412"/>
        <w:rPr>
          <w:sz w:val="24"/>
          <w:lang w:val="ru-RU"/>
        </w:rPr>
      </w:pPr>
      <w:r>
        <w:rPr>
          <w:noProof/>
          <w:lang w:val="ru-RU" w:eastAsia="ru-RU"/>
        </w:rPr>
        <w:drawing>
          <wp:anchor distT="0" distB="0" distL="114300" distR="114300" simplePos="0" relativeHeight="251691008" behindDoc="0" locked="0" layoutInCell="1" allowOverlap="1">
            <wp:simplePos x="0" y="0"/>
            <wp:positionH relativeFrom="column">
              <wp:posOffset>114300</wp:posOffset>
            </wp:positionH>
            <wp:positionV relativeFrom="paragraph">
              <wp:posOffset>10795</wp:posOffset>
            </wp:positionV>
            <wp:extent cx="4914900" cy="3566160"/>
            <wp:effectExtent l="19050" t="0" r="0" b="0"/>
            <wp:wrapNone/>
            <wp:docPr id="31" name="图片 40" descr="P50811-08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0" descr="P50811-085702"/>
                    <pic:cNvPicPr>
                      <a:picLocks noChangeAspect="1" noChangeArrowheads="1"/>
                    </pic:cNvPicPr>
                  </pic:nvPicPr>
                  <pic:blipFill>
                    <a:blip r:embed="rId37" cstate="print"/>
                    <a:srcRect/>
                    <a:stretch>
                      <a:fillRect/>
                    </a:stretch>
                  </pic:blipFill>
                  <pic:spPr>
                    <a:xfrm>
                      <a:off x="0" y="0"/>
                      <a:ext cx="4914900" cy="3566160"/>
                    </a:xfrm>
                    <a:prstGeom prst="rect">
                      <a:avLst/>
                    </a:prstGeom>
                    <a:noFill/>
                    <a:ln w="9525" cmpd="sng">
                      <a:noFill/>
                      <a:miter lim="800000"/>
                      <a:headEnd/>
                      <a:tailEnd/>
                    </a:ln>
                    <a:effectLst/>
                  </pic:spPr>
                </pic:pic>
              </a:graphicData>
            </a:graphic>
          </wp:anchor>
        </w:drawing>
      </w:r>
      <w:r w:rsidR="00A61B0B" w:rsidRPr="00A61B0B">
        <w:rPr>
          <w:sz w:val="24"/>
        </w:rPr>
        <w:pict>
          <v:shape id="文本框 54" o:spid="_x0000_s1057" type="#_x0000_t202" style="position:absolute;left:0;text-align:left;margin-left:9pt;margin-top:16.45pt;width:117pt;height:54.6pt;z-index:251693056;mso-position-horizontal-relative:text;mso-position-vertical-relative:text;mso-width-relative:margin;mso-height-relative:margin">
            <v:textbox>
              <w:txbxContent>
                <w:p w:rsidR="00FC4349" w:rsidRDefault="00FC4349">
                  <w:pPr>
                    <w:spacing w:line="360" w:lineRule="auto"/>
                    <w:rPr>
                      <w:b/>
                    </w:rPr>
                  </w:pPr>
                  <w:r>
                    <w:rPr>
                      <w:b/>
                      <w:sz w:val="24"/>
                    </w:rPr>
                    <w:t>2 mm</w:t>
                  </w:r>
                  <w:r>
                    <w:rPr>
                      <w:b/>
                      <w:sz w:val="24"/>
                    </w:rPr>
                    <w:t>厚耐候钢</w:t>
                  </w:r>
                  <w:r>
                    <w:rPr>
                      <w:rFonts w:hint="eastAsia"/>
                      <w:b/>
                      <w:sz w:val="24"/>
                    </w:rPr>
                    <w:t>制造而成的污水箱</w:t>
                  </w:r>
                </w:p>
              </w:txbxContent>
            </v:textbox>
          </v:shape>
        </w:pict>
      </w:r>
    </w:p>
    <w:p w:rsidR="00A61B0B" w:rsidRDefault="00A61B0B">
      <w:pPr>
        <w:spacing w:line="360" w:lineRule="auto"/>
        <w:ind w:firstLineChars="200" w:firstLine="480"/>
        <w:rPr>
          <w:sz w:val="24"/>
          <w:lang w:val="ru-RU"/>
        </w:rPr>
      </w:pPr>
      <w:r w:rsidRPr="00A61B0B">
        <w:rPr>
          <w:sz w:val="24"/>
        </w:rPr>
        <w:pict>
          <v:shape id="文本框 60" o:spid="_x0000_s1062" type="#_x0000_t202" style="position:absolute;left:0;text-align:left;margin-left:207pt;margin-top:8.65pt;width:54pt;height:31.2pt;z-index:251698176;mso-width-relative:margin;mso-height-relative:margin">
            <v:textbox>
              <w:txbxContent>
                <w:p w:rsidR="00FC4349" w:rsidRDefault="00FC4349">
                  <w:pPr>
                    <w:spacing w:line="360" w:lineRule="auto"/>
                    <w:rPr>
                      <w:b/>
                    </w:rPr>
                  </w:pPr>
                  <w:r>
                    <w:rPr>
                      <w:rFonts w:hint="eastAsia"/>
                      <w:b/>
                      <w:sz w:val="24"/>
                    </w:rPr>
                    <w:t>波纹管</w:t>
                  </w:r>
                </w:p>
              </w:txbxContent>
            </v:textbox>
          </v:shape>
        </w:pict>
      </w:r>
    </w:p>
    <w:p w:rsidR="00A61B0B" w:rsidRDefault="00FC4349">
      <w:pPr>
        <w:spacing w:line="360" w:lineRule="auto"/>
        <w:ind w:firstLineChars="200" w:firstLine="480"/>
        <w:rPr>
          <w:sz w:val="24"/>
          <w:lang w:val="ru-RU"/>
        </w:rPr>
      </w:pPr>
      <w:r>
        <w:rPr>
          <w:noProof/>
          <w:sz w:val="24"/>
          <w:lang w:val="ru-RU" w:eastAsia="ru-RU"/>
        </w:rPr>
        <w:drawing>
          <wp:anchor distT="0" distB="0" distL="114300" distR="114300" simplePos="0" relativeHeight="251697152" behindDoc="0" locked="0" layoutInCell="1" allowOverlap="1">
            <wp:simplePos x="0" y="0"/>
            <wp:positionH relativeFrom="column">
              <wp:posOffset>2197735</wp:posOffset>
            </wp:positionH>
            <wp:positionV relativeFrom="paragraph">
              <wp:posOffset>281940</wp:posOffset>
            </wp:positionV>
            <wp:extent cx="875665" cy="699770"/>
            <wp:effectExtent l="0" t="95250" r="0" b="62230"/>
            <wp:wrapNone/>
            <wp:docPr id="37" name="Picture 126" descr="C:\Users\ADMINI~1\AppData\Local\Temp\ksohtml\wps49B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26" descr="C:\Users\ADMINI~1\AppData\Local\Temp\ksohtml\wps49B7.tmp.png"/>
                    <pic:cNvPicPr>
                      <a:picLocks noChangeAspect="1" noChangeArrowheads="1"/>
                    </pic:cNvPicPr>
                  </pic:nvPicPr>
                  <pic:blipFill>
                    <a:blip r:embed="rId32" r:link="rId33" cstate="print"/>
                    <a:srcRect/>
                    <a:stretch>
                      <a:fillRect/>
                    </a:stretch>
                  </pic:blipFill>
                  <pic:spPr>
                    <a:xfrm rot="5400000" flipH="1" flipV="1">
                      <a:off x="0" y="0"/>
                      <a:ext cx="875665" cy="699770"/>
                    </a:xfrm>
                    <a:prstGeom prst="rect">
                      <a:avLst/>
                    </a:prstGeom>
                    <a:noFill/>
                    <a:ln w="9525" cmpd="sng">
                      <a:noFill/>
                      <a:miter lim="800000"/>
                      <a:headEnd/>
                      <a:tailEnd/>
                    </a:ln>
                  </pic:spPr>
                </pic:pic>
              </a:graphicData>
            </a:graphic>
          </wp:anchor>
        </w:drawing>
      </w:r>
    </w:p>
    <w:p w:rsidR="00A61B0B" w:rsidRDefault="00FC4349">
      <w:pPr>
        <w:spacing w:line="360" w:lineRule="auto"/>
        <w:ind w:firstLineChars="200" w:firstLine="420"/>
        <w:rPr>
          <w:sz w:val="24"/>
          <w:lang w:val="ru-RU"/>
        </w:rPr>
      </w:pPr>
      <w:r>
        <w:rPr>
          <w:noProof/>
          <w:lang w:val="ru-RU" w:eastAsia="ru-RU"/>
        </w:rPr>
        <w:drawing>
          <wp:anchor distT="0" distB="0" distL="114300" distR="114300" simplePos="0" relativeHeight="251692032" behindDoc="0" locked="0" layoutInCell="1" allowOverlap="1">
            <wp:simplePos x="0" y="0"/>
            <wp:positionH relativeFrom="column">
              <wp:posOffset>905510</wp:posOffset>
            </wp:positionH>
            <wp:positionV relativeFrom="paragraph">
              <wp:posOffset>110490</wp:posOffset>
            </wp:positionV>
            <wp:extent cx="1033145" cy="825500"/>
            <wp:effectExtent l="19050" t="38100" r="0" b="31750"/>
            <wp:wrapNone/>
            <wp:docPr id="32" name="Picture 126" descr="C:\Users\ADMINI~1\AppData\Local\Temp\ksohtml\wps49B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26" descr="C:\Users\ADMINI~1\AppData\Local\Temp\ksohtml\wps49B7.tmp.png"/>
                    <pic:cNvPicPr>
                      <a:picLocks noChangeAspect="1" noChangeArrowheads="1"/>
                    </pic:cNvPicPr>
                  </pic:nvPicPr>
                  <pic:blipFill>
                    <a:blip r:embed="rId32" r:link="rId33" cstate="print"/>
                    <a:srcRect/>
                    <a:stretch>
                      <a:fillRect/>
                    </a:stretch>
                  </pic:blipFill>
                  <pic:spPr>
                    <a:xfrm rot="275177" flipH="1" flipV="1">
                      <a:off x="0" y="0"/>
                      <a:ext cx="1033145" cy="825500"/>
                    </a:xfrm>
                    <a:prstGeom prst="rect">
                      <a:avLst/>
                    </a:prstGeom>
                    <a:noFill/>
                    <a:ln w="9525" cmpd="sng">
                      <a:noFill/>
                      <a:miter lim="800000"/>
                      <a:headEnd/>
                      <a:tailEnd/>
                    </a:ln>
                  </pic:spPr>
                </pic:pic>
              </a:graphicData>
            </a:graphic>
          </wp:anchor>
        </w:drawing>
      </w:r>
    </w:p>
    <w:p w:rsidR="00A61B0B" w:rsidRDefault="00A61B0B">
      <w:pPr>
        <w:spacing w:line="360" w:lineRule="auto"/>
        <w:ind w:firstLineChars="200" w:firstLine="480"/>
        <w:rPr>
          <w:sz w:val="24"/>
          <w:lang w:val="ru-RU"/>
        </w:rPr>
      </w:pPr>
    </w:p>
    <w:p w:rsidR="00A61B0B" w:rsidRDefault="00FC4349">
      <w:pPr>
        <w:spacing w:line="360" w:lineRule="auto"/>
        <w:ind w:firstLineChars="200" w:firstLine="420"/>
        <w:rPr>
          <w:sz w:val="24"/>
          <w:lang w:val="ru-RU"/>
        </w:rPr>
      </w:pPr>
      <w:r>
        <w:rPr>
          <w:noProof/>
          <w:lang w:val="ru-RU" w:eastAsia="ru-RU"/>
        </w:rPr>
        <w:drawing>
          <wp:anchor distT="0" distB="0" distL="114300" distR="114300" simplePos="0" relativeHeight="251694080" behindDoc="0" locked="0" layoutInCell="1" allowOverlap="1">
            <wp:simplePos x="0" y="0"/>
            <wp:positionH relativeFrom="column">
              <wp:posOffset>2857500</wp:posOffset>
            </wp:positionH>
            <wp:positionV relativeFrom="paragraph">
              <wp:posOffset>12065</wp:posOffset>
            </wp:positionV>
            <wp:extent cx="1666875" cy="240030"/>
            <wp:effectExtent l="0" t="209550" r="0" b="198120"/>
            <wp:wrapNone/>
            <wp:docPr id="34" name="Picture 125" descr="C:\Users\ADMINI~1\AppData\Local\Temp\ksohtml\wps49B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25" descr="C:\Users\ADMINI~1\AppData\Local\Temp\ksohtml\wps49B8.tmp.png"/>
                    <pic:cNvPicPr>
                      <a:picLocks noChangeAspect="1" noChangeArrowheads="1"/>
                    </pic:cNvPicPr>
                  </pic:nvPicPr>
                  <pic:blipFill>
                    <a:blip r:embed="rId30" r:link="rId31" cstate="print"/>
                    <a:srcRect/>
                    <a:stretch>
                      <a:fillRect/>
                    </a:stretch>
                  </pic:blipFill>
                  <pic:spPr>
                    <a:xfrm rot="-902911">
                      <a:off x="0" y="0"/>
                      <a:ext cx="1666875" cy="240030"/>
                    </a:xfrm>
                    <a:prstGeom prst="rect">
                      <a:avLst/>
                    </a:prstGeom>
                    <a:noFill/>
                    <a:ln w="9525" cmpd="sng">
                      <a:noFill/>
                      <a:miter lim="800000"/>
                      <a:headEnd/>
                      <a:tailEnd/>
                    </a:ln>
                  </pic:spPr>
                </pic:pic>
              </a:graphicData>
            </a:graphic>
          </wp:anchor>
        </w:drawing>
      </w:r>
    </w:p>
    <w:p w:rsidR="00A61B0B" w:rsidRDefault="00FC4349">
      <w:pPr>
        <w:spacing w:line="360" w:lineRule="auto"/>
        <w:ind w:firstLineChars="200" w:firstLine="420"/>
        <w:rPr>
          <w:sz w:val="24"/>
          <w:lang w:val="ru-RU"/>
        </w:rPr>
      </w:pPr>
      <w:r>
        <w:rPr>
          <w:noProof/>
          <w:lang w:val="ru-RU" w:eastAsia="ru-RU"/>
        </w:rPr>
        <w:drawing>
          <wp:anchor distT="0" distB="0" distL="114300" distR="114300" simplePos="0" relativeHeight="251714560" behindDoc="0" locked="0" layoutInCell="1" allowOverlap="1">
            <wp:simplePos x="0" y="0"/>
            <wp:positionH relativeFrom="column">
              <wp:posOffset>1600200</wp:posOffset>
            </wp:positionH>
            <wp:positionV relativeFrom="paragraph">
              <wp:posOffset>109855</wp:posOffset>
            </wp:positionV>
            <wp:extent cx="685800" cy="495300"/>
            <wp:effectExtent l="19050" t="0" r="0" b="0"/>
            <wp:wrapNone/>
            <wp:docPr id="54" name="图片 30" descr="C:\Users\ADMINI~1\AppData\Local\Temp\ksohtml\wps847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0" descr="C:\Users\ADMINI~1\AppData\Local\Temp\ksohtml\wps8474.tmp.png"/>
                    <pic:cNvPicPr>
                      <a:picLocks noChangeAspect="1" noChangeArrowheads="1"/>
                    </pic:cNvPicPr>
                  </pic:nvPicPr>
                  <pic:blipFill>
                    <a:blip r:embed="rId38" r:link="rId39" cstate="print"/>
                    <a:srcRect/>
                    <a:stretch>
                      <a:fillRect/>
                    </a:stretch>
                  </pic:blipFill>
                  <pic:spPr>
                    <a:xfrm flipV="1">
                      <a:off x="0" y="0"/>
                      <a:ext cx="685800" cy="495300"/>
                    </a:xfrm>
                    <a:prstGeom prst="rect">
                      <a:avLst/>
                    </a:prstGeom>
                    <a:noFill/>
                    <a:ln w="9525" cmpd="sng">
                      <a:noFill/>
                      <a:miter lim="800000"/>
                      <a:headEnd/>
                      <a:tailEnd/>
                    </a:ln>
                  </pic:spPr>
                </pic:pic>
              </a:graphicData>
            </a:graphic>
          </wp:anchor>
        </w:drawing>
      </w:r>
      <w:r>
        <w:rPr>
          <w:noProof/>
          <w:lang w:val="ru-RU" w:eastAsia="ru-RU"/>
        </w:rPr>
        <w:drawing>
          <wp:anchor distT="0" distB="0" distL="114300" distR="114300" simplePos="0" relativeHeight="251695104" behindDoc="0" locked="0" layoutInCell="1" allowOverlap="1">
            <wp:simplePos x="0" y="0"/>
            <wp:positionH relativeFrom="column">
              <wp:posOffset>3429000</wp:posOffset>
            </wp:positionH>
            <wp:positionV relativeFrom="paragraph">
              <wp:posOffset>10795</wp:posOffset>
            </wp:positionV>
            <wp:extent cx="875665" cy="699770"/>
            <wp:effectExtent l="19050" t="0" r="635" b="0"/>
            <wp:wrapNone/>
            <wp:docPr id="35" name="Picture 126" descr="C:\Users\ADMINI~1\AppData\Local\Temp\ksohtml\wps49B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26" descr="C:\Users\ADMINI~1\AppData\Local\Temp\ksohtml\wps49B7.tmp.png"/>
                    <pic:cNvPicPr>
                      <a:picLocks noChangeAspect="1" noChangeArrowheads="1"/>
                    </pic:cNvPicPr>
                  </pic:nvPicPr>
                  <pic:blipFill>
                    <a:blip r:embed="rId32" r:link="rId33" cstate="print"/>
                    <a:srcRect/>
                    <a:stretch>
                      <a:fillRect/>
                    </a:stretch>
                  </pic:blipFill>
                  <pic:spPr>
                    <a:xfrm rot="10800000" flipH="1" flipV="1">
                      <a:off x="0" y="0"/>
                      <a:ext cx="875665" cy="699770"/>
                    </a:xfrm>
                    <a:prstGeom prst="rect">
                      <a:avLst/>
                    </a:prstGeom>
                    <a:noFill/>
                    <a:ln w="9525" cmpd="sng">
                      <a:noFill/>
                      <a:miter lim="800000"/>
                      <a:headEnd/>
                      <a:tailEnd/>
                    </a:ln>
                  </pic:spPr>
                </pic:pic>
              </a:graphicData>
            </a:graphic>
          </wp:anchor>
        </w:drawing>
      </w:r>
    </w:p>
    <w:p w:rsidR="00A61B0B" w:rsidRDefault="00A61B0B">
      <w:pPr>
        <w:spacing w:line="360" w:lineRule="auto"/>
        <w:ind w:firstLineChars="200" w:firstLine="480"/>
        <w:rPr>
          <w:sz w:val="24"/>
          <w:lang w:val="ru-RU"/>
        </w:rPr>
      </w:pPr>
    </w:p>
    <w:p w:rsidR="00A61B0B" w:rsidRDefault="00FC4349">
      <w:pPr>
        <w:spacing w:line="360" w:lineRule="auto"/>
        <w:ind w:firstLineChars="200" w:firstLine="480"/>
        <w:rPr>
          <w:sz w:val="24"/>
          <w:lang w:val="ru-RU"/>
        </w:rPr>
      </w:pPr>
      <w:r>
        <w:rPr>
          <w:rFonts w:hint="eastAsia"/>
          <w:noProof/>
          <w:sz w:val="24"/>
          <w:lang w:val="ru-RU" w:eastAsia="ru-RU"/>
        </w:rPr>
        <w:drawing>
          <wp:anchor distT="0" distB="0" distL="114300" distR="114300" simplePos="0" relativeHeight="251709440" behindDoc="0" locked="0" layoutInCell="1" allowOverlap="1">
            <wp:simplePos x="0" y="0"/>
            <wp:positionH relativeFrom="column">
              <wp:posOffset>1257300</wp:posOffset>
            </wp:positionH>
            <wp:positionV relativeFrom="paragraph">
              <wp:posOffset>109855</wp:posOffset>
            </wp:positionV>
            <wp:extent cx="685800" cy="297180"/>
            <wp:effectExtent l="19050" t="0" r="0" b="0"/>
            <wp:wrapNone/>
            <wp:docPr id="49" name="图片 30" descr="C:\Users\ADMINI~1\AppData\Local\Temp\ksohtml\wps847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0" descr="C:\Users\ADMINI~1\AppData\Local\Temp\ksohtml\wps8474.tmp.png"/>
                    <pic:cNvPicPr>
                      <a:picLocks noChangeAspect="1" noChangeArrowheads="1"/>
                    </pic:cNvPicPr>
                  </pic:nvPicPr>
                  <pic:blipFill>
                    <a:blip r:embed="rId38" r:link="rId39" cstate="print"/>
                    <a:srcRect/>
                    <a:stretch>
                      <a:fillRect/>
                    </a:stretch>
                  </pic:blipFill>
                  <pic:spPr>
                    <a:xfrm flipV="1">
                      <a:off x="0" y="0"/>
                      <a:ext cx="685800" cy="297180"/>
                    </a:xfrm>
                    <a:prstGeom prst="rect">
                      <a:avLst/>
                    </a:prstGeom>
                    <a:noFill/>
                    <a:ln w="9525" cmpd="sng">
                      <a:noFill/>
                      <a:miter lim="800000"/>
                      <a:headEnd/>
                      <a:tailEnd/>
                    </a:ln>
                  </pic:spPr>
                </pic:pic>
              </a:graphicData>
            </a:graphic>
          </wp:anchor>
        </w:drawing>
      </w:r>
      <w:r w:rsidR="00A61B0B" w:rsidRPr="00A61B0B">
        <w:pict>
          <v:shape id="文本框 57" o:spid="_x0000_s1060" type="#_x0000_t202" style="position:absolute;left:0;text-align:left;margin-left:297pt;margin-top:8.65pt;width:81pt;height:31.2pt;z-index:251696128;mso-position-horizontal-relative:text;mso-position-vertical-relative:text;mso-width-relative:margin;mso-height-relative:margin">
            <v:textbox>
              <w:txbxContent>
                <w:p w:rsidR="00FC4349" w:rsidRDefault="00FC4349">
                  <w:pPr>
                    <w:spacing w:line="360" w:lineRule="auto"/>
                    <w:rPr>
                      <w:b/>
                    </w:rPr>
                  </w:pPr>
                  <w:r>
                    <w:rPr>
                      <w:rFonts w:hint="eastAsia"/>
                      <w:b/>
                      <w:sz w:val="24"/>
                    </w:rPr>
                    <w:t>污水收集槽</w:t>
                  </w:r>
                </w:p>
              </w:txbxContent>
            </v:textbox>
          </v:shape>
        </w:pict>
      </w:r>
    </w:p>
    <w:p w:rsidR="00A61B0B" w:rsidRDefault="00FC4349">
      <w:pPr>
        <w:spacing w:line="360" w:lineRule="auto"/>
        <w:ind w:firstLineChars="200" w:firstLine="420"/>
        <w:rPr>
          <w:sz w:val="24"/>
          <w:lang w:val="ru-RU"/>
        </w:rPr>
      </w:pPr>
      <w:r>
        <w:rPr>
          <w:noProof/>
          <w:lang w:val="ru-RU" w:eastAsia="ru-RU"/>
        </w:rPr>
        <w:drawing>
          <wp:anchor distT="0" distB="0" distL="114300" distR="114300" simplePos="0" relativeHeight="251710464" behindDoc="0" locked="0" layoutInCell="1" allowOverlap="1">
            <wp:simplePos x="0" y="0"/>
            <wp:positionH relativeFrom="column">
              <wp:posOffset>940435</wp:posOffset>
            </wp:positionH>
            <wp:positionV relativeFrom="paragraph">
              <wp:posOffset>235585</wp:posOffset>
            </wp:positionV>
            <wp:extent cx="875665" cy="699770"/>
            <wp:effectExtent l="0" t="152400" r="0" b="138430"/>
            <wp:wrapNone/>
            <wp:docPr id="50" name="Picture 126" descr="C:\Users\ADMINI~1\AppData\Local\Temp\ksohtml\wps49B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26" descr="C:\Users\ADMINI~1\AppData\Local\Temp\ksohtml\wps49B7.tmp.png"/>
                    <pic:cNvPicPr>
                      <a:picLocks noChangeAspect="1" noChangeArrowheads="1"/>
                    </pic:cNvPicPr>
                  </pic:nvPicPr>
                  <pic:blipFill>
                    <a:blip r:embed="rId32" r:link="rId33" cstate="print"/>
                    <a:srcRect/>
                    <a:stretch>
                      <a:fillRect/>
                    </a:stretch>
                  </pic:blipFill>
                  <pic:spPr>
                    <a:xfrm rot="15511701" flipH="1" flipV="1">
                      <a:off x="0" y="0"/>
                      <a:ext cx="875665" cy="699770"/>
                    </a:xfrm>
                    <a:prstGeom prst="rect">
                      <a:avLst/>
                    </a:prstGeom>
                    <a:noFill/>
                    <a:ln w="9525" cmpd="sng">
                      <a:noFill/>
                      <a:miter lim="800000"/>
                      <a:headEnd/>
                      <a:tailEnd/>
                    </a:ln>
                  </pic:spPr>
                </pic:pic>
              </a:graphicData>
            </a:graphic>
          </wp:anchor>
        </w:drawing>
      </w:r>
      <w:r>
        <w:rPr>
          <w:noProof/>
          <w:lang w:val="ru-RU" w:eastAsia="ru-RU"/>
        </w:rPr>
        <w:drawing>
          <wp:anchor distT="0" distB="0" distL="114300" distR="114300" simplePos="0" relativeHeight="251712512" behindDoc="0" locked="0" layoutInCell="1" allowOverlap="1">
            <wp:simplePos x="0" y="0"/>
            <wp:positionH relativeFrom="column">
              <wp:posOffset>1828800</wp:posOffset>
            </wp:positionH>
            <wp:positionV relativeFrom="paragraph">
              <wp:posOffset>208915</wp:posOffset>
            </wp:positionV>
            <wp:extent cx="1376045" cy="1099185"/>
            <wp:effectExtent l="0" t="247650" r="0" b="234315"/>
            <wp:wrapNone/>
            <wp:docPr id="52" name="Picture 126" descr="C:\Users\ADMINI~1\AppData\Local\Temp\ksohtml\wps49B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26" descr="C:\Users\ADMINI~1\AppData\Local\Temp\ksohtml\wps49B7.tmp.png"/>
                    <pic:cNvPicPr>
                      <a:picLocks noChangeAspect="1" noChangeArrowheads="1"/>
                    </pic:cNvPicPr>
                  </pic:nvPicPr>
                  <pic:blipFill>
                    <a:blip r:embed="rId32" r:link="rId33" cstate="print"/>
                    <a:srcRect/>
                    <a:stretch>
                      <a:fillRect/>
                    </a:stretch>
                  </pic:blipFill>
                  <pic:spPr>
                    <a:xfrm rot="-9299390" flipH="1" flipV="1">
                      <a:off x="0" y="0"/>
                      <a:ext cx="1376045" cy="1099185"/>
                    </a:xfrm>
                    <a:prstGeom prst="rect">
                      <a:avLst/>
                    </a:prstGeom>
                    <a:noFill/>
                    <a:ln w="9525" cmpd="sng">
                      <a:noFill/>
                      <a:miter lim="800000"/>
                      <a:headEnd/>
                      <a:tailEnd/>
                    </a:ln>
                  </pic:spPr>
                </pic:pic>
              </a:graphicData>
            </a:graphic>
          </wp:anchor>
        </w:drawing>
      </w: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r w:rsidRPr="00A61B0B">
        <w:rPr>
          <w:sz w:val="24"/>
        </w:rPr>
        <w:pict>
          <v:shape id="文本框 77" o:spid="_x0000_s1075" type="#_x0000_t202" style="position:absolute;left:0;text-align:left;margin-left:27pt;margin-top:16.45pt;width:90pt;height:54.6pt;z-index:251711488;mso-width-relative:margin;mso-height-relative:margin">
            <v:textbox>
              <w:txbxContent>
                <w:p w:rsidR="00FC4349" w:rsidRDefault="00FC4349">
                  <w:pPr>
                    <w:spacing w:line="360" w:lineRule="auto"/>
                    <w:rPr>
                      <w:b/>
                    </w:rPr>
                  </w:pPr>
                  <w:r>
                    <w:rPr>
                      <w:rFonts w:hint="eastAsia"/>
                      <w:b/>
                      <w:sz w:val="24"/>
                    </w:rPr>
                    <w:t>污水箱一侧设有挖污口</w:t>
                  </w:r>
                </w:p>
              </w:txbxContent>
            </v:textbox>
          </v:shape>
        </w:pict>
      </w: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r w:rsidRPr="00A61B0B">
        <w:rPr>
          <w:sz w:val="24"/>
        </w:rPr>
        <w:pict>
          <v:shape id="文本框 79" o:spid="_x0000_s1077" type="#_x0000_t202" style="position:absolute;left:0;text-align:left;margin-left:180pt;margin-top:8.65pt;width:99pt;height:54.6pt;z-index:251713536;mso-width-relative:margin;mso-height-relative:margin">
            <v:textbox>
              <w:txbxContent>
                <w:p w:rsidR="00FC4349" w:rsidRDefault="00FC4349">
                  <w:pPr>
                    <w:spacing w:line="360" w:lineRule="auto"/>
                    <w:rPr>
                      <w:b/>
                    </w:rPr>
                  </w:pPr>
                  <w:r>
                    <w:rPr>
                      <w:rFonts w:hint="eastAsia"/>
                      <w:b/>
                      <w:sz w:val="24"/>
                    </w:rPr>
                    <w:t>污水箱底部设有出水球阀</w:t>
                  </w:r>
                </w:p>
              </w:txbxContent>
            </v:textbox>
          </v:shape>
        </w:pict>
      </w:r>
    </w:p>
    <w:p w:rsidR="00A61B0B" w:rsidRDefault="00FC4349">
      <w:pPr>
        <w:widowControl/>
        <w:jc w:val="left"/>
        <w:rPr>
          <w:sz w:val="24"/>
          <w:lang w:val="ru-RU"/>
        </w:rPr>
      </w:pPr>
      <w:r>
        <w:rPr>
          <w:sz w:val="24"/>
          <w:lang w:val="ru-RU"/>
        </w:rPr>
        <w:br w:type="page"/>
      </w:r>
    </w:p>
    <w:p w:rsidR="00A61B0B" w:rsidRDefault="00A61B0B">
      <w:pPr>
        <w:spacing w:line="360" w:lineRule="auto"/>
        <w:ind w:firstLineChars="200" w:firstLine="480"/>
        <w:rPr>
          <w:sz w:val="24"/>
          <w:lang w:val="ru-RU"/>
        </w:rPr>
      </w:pPr>
    </w:p>
    <w:p w:rsidR="00A61B0B" w:rsidRDefault="00FC4349">
      <w:pPr>
        <w:spacing w:line="360" w:lineRule="auto"/>
        <w:ind w:firstLineChars="200" w:firstLine="480"/>
        <w:rPr>
          <w:sz w:val="24"/>
          <w:lang w:val="ru-RU"/>
        </w:rPr>
      </w:pPr>
      <w:r w:rsidRPr="00FC4349">
        <w:rPr>
          <w:sz w:val="24"/>
          <w:lang w:val="ru-RU"/>
        </w:rPr>
        <w:t>3</w:t>
      </w:r>
      <w:r>
        <w:rPr>
          <w:sz w:val="24"/>
        </w:rPr>
        <w:t>、垃圾箱采用加强梁和钢板焊接而成的框架结构</w:t>
      </w:r>
      <w:r w:rsidRPr="00FC4349">
        <w:rPr>
          <w:sz w:val="24"/>
          <w:lang w:val="ru-RU"/>
        </w:rPr>
        <w:t>，</w:t>
      </w:r>
      <w:r>
        <w:rPr>
          <w:sz w:val="24"/>
        </w:rPr>
        <w:t>结构牢固</w:t>
      </w:r>
      <w:r w:rsidRPr="00FC4349">
        <w:rPr>
          <w:sz w:val="24"/>
          <w:lang w:val="ru-RU"/>
        </w:rPr>
        <w:t>，</w:t>
      </w:r>
      <w:r>
        <w:rPr>
          <w:sz w:val="24"/>
        </w:rPr>
        <w:t>重量轻。车厢厚度为底板</w:t>
      </w:r>
      <w:r>
        <w:rPr>
          <w:sz w:val="24"/>
        </w:rPr>
        <w:t>6 mm</w:t>
      </w:r>
      <w:r>
        <w:rPr>
          <w:sz w:val="24"/>
        </w:rPr>
        <w:t>，边板</w:t>
      </w:r>
      <w:r>
        <w:rPr>
          <w:sz w:val="24"/>
        </w:rPr>
        <w:t>4 mm</w:t>
      </w:r>
      <w:r>
        <w:rPr>
          <w:sz w:val="24"/>
        </w:rPr>
        <w:t>，顶板</w:t>
      </w:r>
      <w:r>
        <w:rPr>
          <w:sz w:val="24"/>
        </w:rPr>
        <w:t>4mm</w:t>
      </w:r>
      <w:r>
        <w:rPr>
          <w:sz w:val="24"/>
        </w:rPr>
        <w:t>；采用抛丸机除锈处理，喷、烤漆房底漆、面漆处理，采用高品质</w:t>
      </w:r>
      <w:r>
        <w:rPr>
          <w:rFonts w:hint="eastAsia"/>
          <w:sz w:val="24"/>
        </w:rPr>
        <w:t>水性汽车专用</w:t>
      </w:r>
      <w:r>
        <w:rPr>
          <w:sz w:val="24"/>
        </w:rPr>
        <w:t>油漆。</w:t>
      </w:r>
      <w:r>
        <w:rPr>
          <w:sz w:val="24"/>
          <w:lang w:val="ru-RU"/>
        </w:rPr>
        <w:t>/</w:t>
      </w:r>
      <w:r>
        <w:rPr>
          <w:rFonts w:ascii="Arial" w:hAnsi="Arial" w:cs="Arial"/>
          <w:sz w:val="24"/>
          <w:lang w:val="ru-RU"/>
        </w:rPr>
        <w:t>Корзина с усиленными балками и сварной конструкции стальной каркас, твердой структурой и легким весом. Толщина пола отсека 6 мм, боковые стенки 4 мм, 4 мм крыша, использование пескоструйной обработки машины от ржавчины, грунтовка, специальная автомобильная краска высокого качества на водной основе.</w:t>
      </w:r>
    </w:p>
    <w:p w:rsidR="00A61B0B" w:rsidRDefault="00FC4349">
      <w:pPr>
        <w:ind w:firstLineChars="450" w:firstLine="945"/>
        <w:rPr>
          <w:b/>
          <w:bCs/>
          <w:sz w:val="24"/>
          <w:lang w:val="ru-RU"/>
        </w:rPr>
      </w:pPr>
      <w:r>
        <w:rPr>
          <w:noProof/>
          <w:szCs w:val="21"/>
          <w:lang w:val="ru-RU" w:eastAsia="ru-RU"/>
        </w:rPr>
        <w:drawing>
          <wp:anchor distT="0" distB="0" distL="114300" distR="114300" simplePos="0" relativeHeight="251675648" behindDoc="0" locked="0" layoutInCell="1" allowOverlap="0">
            <wp:simplePos x="0" y="0"/>
            <wp:positionH relativeFrom="column">
              <wp:posOffset>3657600</wp:posOffset>
            </wp:positionH>
            <wp:positionV relativeFrom="line">
              <wp:posOffset>109855</wp:posOffset>
            </wp:positionV>
            <wp:extent cx="1363980" cy="2489835"/>
            <wp:effectExtent l="19050" t="0" r="7620" b="0"/>
            <wp:wrapNone/>
            <wp:docPr id="16" name="图片 14" descr="wps55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wps55A8"/>
                    <pic:cNvPicPr>
                      <a:picLocks noChangeAspect="1" noChangeArrowheads="1"/>
                    </pic:cNvPicPr>
                  </pic:nvPicPr>
                  <pic:blipFill>
                    <a:blip r:embed="rId40" cstate="print"/>
                    <a:srcRect/>
                    <a:stretch>
                      <a:fillRect/>
                    </a:stretch>
                  </pic:blipFill>
                  <pic:spPr>
                    <a:xfrm>
                      <a:off x="0" y="0"/>
                      <a:ext cx="1363980" cy="2489835"/>
                    </a:xfrm>
                    <a:prstGeom prst="rect">
                      <a:avLst/>
                    </a:prstGeom>
                    <a:noFill/>
                    <a:ln w="9525" cmpd="sng">
                      <a:noFill/>
                      <a:miter lim="800000"/>
                      <a:headEnd/>
                      <a:tailEnd/>
                    </a:ln>
                    <a:effectLst/>
                  </pic:spPr>
                </pic:pic>
              </a:graphicData>
            </a:graphic>
          </wp:anchor>
        </w:drawing>
      </w:r>
      <w:r>
        <w:rPr>
          <w:noProof/>
          <w:sz w:val="24"/>
          <w:lang w:val="ru-RU" w:eastAsia="ru-RU"/>
        </w:rPr>
        <w:drawing>
          <wp:anchor distT="0" distB="0" distL="114300" distR="114300" simplePos="0" relativeHeight="251674624" behindDoc="0" locked="0" layoutInCell="1" allowOverlap="0">
            <wp:simplePos x="0" y="0"/>
            <wp:positionH relativeFrom="column">
              <wp:posOffset>-114300</wp:posOffset>
            </wp:positionH>
            <wp:positionV relativeFrom="line">
              <wp:posOffset>109855</wp:posOffset>
            </wp:positionV>
            <wp:extent cx="3657600" cy="2428875"/>
            <wp:effectExtent l="19050" t="0" r="0" b="0"/>
            <wp:wrapNone/>
            <wp:docPr id="15" name="图片 13" descr="wps55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wps55B9"/>
                    <pic:cNvPicPr>
                      <a:picLocks noChangeAspect="1" noChangeArrowheads="1"/>
                    </pic:cNvPicPr>
                  </pic:nvPicPr>
                  <pic:blipFill>
                    <a:blip r:embed="rId41" cstate="print"/>
                    <a:srcRect/>
                    <a:stretch>
                      <a:fillRect/>
                    </a:stretch>
                  </pic:blipFill>
                  <pic:spPr>
                    <a:xfrm>
                      <a:off x="0" y="0"/>
                      <a:ext cx="3657600" cy="2428875"/>
                    </a:xfrm>
                    <a:prstGeom prst="rect">
                      <a:avLst/>
                    </a:prstGeom>
                    <a:noFill/>
                    <a:ln w="9525" cmpd="sng">
                      <a:noFill/>
                      <a:miter lim="800000"/>
                      <a:headEnd/>
                      <a:tailEnd/>
                    </a:ln>
                    <a:effectLst/>
                  </pic:spPr>
                </pic:pic>
              </a:graphicData>
            </a:graphic>
          </wp:anchor>
        </w:drawing>
      </w:r>
    </w:p>
    <w:p w:rsidR="00A61B0B" w:rsidRDefault="00A61B0B">
      <w:pPr>
        <w:jc w:val="center"/>
        <w:rPr>
          <w:szCs w:val="21"/>
          <w:lang w:val="ru-RU"/>
        </w:rPr>
      </w:pPr>
    </w:p>
    <w:p w:rsidR="00A61B0B" w:rsidRDefault="00A61B0B">
      <w:pPr>
        <w:spacing w:line="360" w:lineRule="auto"/>
        <w:jc w:val="center"/>
        <w:rPr>
          <w:sz w:val="24"/>
          <w:lang w:val="ru-RU"/>
        </w:rPr>
      </w:pPr>
    </w:p>
    <w:p w:rsidR="00A61B0B" w:rsidRDefault="00A61B0B">
      <w:pPr>
        <w:jc w:val="center"/>
        <w:rPr>
          <w:szCs w:val="21"/>
          <w:lang w:val="ru-RU"/>
        </w:rPr>
      </w:pPr>
    </w:p>
    <w:p w:rsidR="00A61B0B" w:rsidRDefault="00A61B0B">
      <w:pPr>
        <w:jc w:val="center"/>
        <w:rPr>
          <w:szCs w:val="21"/>
          <w:lang w:val="ru-RU"/>
        </w:rPr>
      </w:pPr>
    </w:p>
    <w:p w:rsidR="00A61B0B" w:rsidRDefault="00A61B0B">
      <w:pPr>
        <w:jc w:val="center"/>
        <w:rPr>
          <w:szCs w:val="21"/>
          <w:lang w:val="ru-RU"/>
        </w:rPr>
      </w:pPr>
    </w:p>
    <w:p w:rsidR="00A61B0B" w:rsidRDefault="00A61B0B">
      <w:pPr>
        <w:jc w:val="center"/>
        <w:rPr>
          <w:szCs w:val="21"/>
          <w:lang w:val="ru-RU"/>
        </w:rPr>
      </w:pPr>
    </w:p>
    <w:p w:rsidR="00A61B0B" w:rsidRDefault="00A61B0B">
      <w:pPr>
        <w:jc w:val="center"/>
        <w:rPr>
          <w:szCs w:val="21"/>
          <w:lang w:val="ru-RU"/>
        </w:rPr>
      </w:pPr>
    </w:p>
    <w:p w:rsidR="00A61B0B" w:rsidRDefault="00A61B0B">
      <w:pPr>
        <w:jc w:val="center"/>
        <w:rPr>
          <w:szCs w:val="21"/>
          <w:lang w:val="ru-RU"/>
        </w:rPr>
      </w:pPr>
    </w:p>
    <w:p w:rsidR="00A61B0B" w:rsidRDefault="00A61B0B">
      <w:pPr>
        <w:ind w:firstLineChars="450" w:firstLine="1084"/>
        <w:jc w:val="center"/>
        <w:rPr>
          <w:b/>
          <w:bCs/>
          <w:sz w:val="24"/>
          <w:lang w:val="ru-RU"/>
        </w:rPr>
      </w:pPr>
    </w:p>
    <w:p w:rsidR="00A61B0B" w:rsidRDefault="00A61B0B">
      <w:pPr>
        <w:ind w:firstLineChars="450" w:firstLine="1084"/>
        <w:jc w:val="center"/>
        <w:rPr>
          <w:b/>
          <w:bCs/>
          <w:sz w:val="24"/>
          <w:lang w:val="ru-RU"/>
        </w:rPr>
      </w:pPr>
    </w:p>
    <w:p w:rsidR="00A61B0B" w:rsidRDefault="00A61B0B">
      <w:pPr>
        <w:ind w:firstLineChars="450" w:firstLine="1084"/>
        <w:jc w:val="center"/>
        <w:rPr>
          <w:b/>
          <w:bCs/>
          <w:sz w:val="24"/>
          <w:lang w:val="ru-RU"/>
        </w:rPr>
      </w:pPr>
    </w:p>
    <w:p w:rsidR="00A61B0B" w:rsidRDefault="00A61B0B">
      <w:pPr>
        <w:ind w:firstLineChars="450" w:firstLine="1084"/>
        <w:jc w:val="center"/>
        <w:rPr>
          <w:b/>
          <w:bCs/>
          <w:sz w:val="24"/>
          <w:lang w:val="ru-RU"/>
        </w:rPr>
      </w:pPr>
    </w:p>
    <w:p w:rsidR="00A61B0B" w:rsidRDefault="00A61B0B">
      <w:pPr>
        <w:ind w:firstLineChars="450" w:firstLine="1084"/>
        <w:jc w:val="center"/>
        <w:rPr>
          <w:b/>
          <w:bCs/>
          <w:sz w:val="24"/>
          <w:lang w:val="ru-RU"/>
        </w:rPr>
      </w:pPr>
    </w:p>
    <w:p w:rsidR="00A61B0B" w:rsidRDefault="00A61B0B">
      <w:pPr>
        <w:ind w:firstLineChars="450" w:firstLine="1084"/>
        <w:jc w:val="center"/>
        <w:rPr>
          <w:b/>
          <w:bCs/>
          <w:sz w:val="24"/>
          <w:lang w:val="ru-RU"/>
        </w:rPr>
      </w:pPr>
    </w:p>
    <w:p w:rsidR="00A61B0B" w:rsidRDefault="00A61B0B">
      <w:pPr>
        <w:ind w:firstLineChars="450" w:firstLine="1084"/>
        <w:jc w:val="center"/>
        <w:rPr>
          <w:b/>
          <w:bCs/>
          <w:sz w:val="24"/>
          <w:lang w:val="ru-RU"/>
        </w:rPr>
      </w:pPr>
    </w:p>
    <w:p w:rsidR="00A61B0B" w:rsidRDefault="00A61B0B">
      <w:pPr>
        <w:ind w:firstLineChars="450" w:firstLine="1084"/>
        <w:jc w:val="center"/>
        <w:rPr>
          <w:b/>
          <w:bCs/>
          <w:sz w:val="24"/>
          <w:lang w:val="ru-RU"/>
        </w:rPr>
      </w:pPr>
    </w:p>
    <w:p w:rsidR="00A61B0B" w:rsidRDefault="00A61B0B">
      <w:pPr>
        <w:ind w:firstLineChars="450" w:firstLine="1084"/>
        <w:jc w:val="center"/>
        <w:rPr>
          <w:b/>
          <w:bCs/>
          <w:sz w:val="24"/>
          <w:lang w:val="ru-RU"/>
        </w:rPr>
      </w:pPr>
    </w:p>
    <w:p w:rsidR="00A61B0B" w:rsidRDefault="00A61B0B">
      <w:pPr>
        <w:rPr>
          <w:b/>
          <w:bCs/>
          <w:sz w:val="24"/>
          <w:lang w:val="ru-RU"/>
        </w:rPr>
      </w:pPr>
    </w:p>
    <w:p w:rsidR="00A61B0B" w:rsidRDefault="00FC4349">
      <w:pPr>
        <w:ind w:firstLineChars="597" w:firstLine="1438"/>
        <w:rPr>
          <w:b/>
          <w:bCs/>
          <w:sz w:val="24"/>
          <w:lang w:val="ru-RU"/>
        </w:rPr>
      </w:pPr>
      <w:r>
        <w:rPr>
          <w:b/>
          <w:bCs/>
          <w:sz w:val="24"/>
        </w:rPr>
        <w:lastRenderedPageBreak/>
        <w:t>框架结构箱体</w:t>
      </w:r>
      <w:r>
        <w:rPr>
          <w:b/>
          <w:bCs/>
          <w:sz w:val="24"/>
          <w:lang w:val="ru-RU"/>
        </w:rPr>
        <w:t xml:space="preserve">    Каркасная конструкция коробки                            </w:t>
      </w:r>
      <w:r>
        <w:rPr>
          <w:b/>
          <w:bCs/>
          <w:sz w:val="24"/>
        </w:rPr>
        <w:t>后门</w:t>
      </w:r>
      <w:r>
        <w:rPr>
          <w:b/>
          <w:bCs/>
          <w:sz w:val="24"/>
          <w:lang w:val="ru-RU"/>
        </w:rPr>
        <w:t>/Задняя дверь</w:t>
      </w:r>
    </w:p>
    <w:p w:rsidR="00A61B0B" w:rsidRDefault="00A61B0B">
      <w:pPr>
        <w:spacing w:line="360" w:lineRule="auto"/>
        <w:rPr>
          <w:sz w:val="24"/>
          <w:lang w:val="ru-RU"/>
        </w:rPr>
      </w:pPr>
    </w:p>
    <w:p w:rsidR="00A61B0B" w:rsidRDefault="00FC4349">
      <w:pPr>
        <w:spacing w:line="360" w:lineRule="auto"/>
        <w:rPr>
          <w:sz w:val="24"/>
          <w:lang w:val="ru-RU"/>
        </w:rPr>
      </w:pPr>
      <w:r w:rsidRPr="00FC4349">
        <w:rPr>
          <w:sz w:val="24"/>
          <w:lang w:val="ru-RU"/>
        </w:rPr>
        <w:t>4</w:t>
      </w:r>
      <w:r>
        <w:rPr>
          <w:sz w:val="24"/>
        </w:rPr>
        <w:t>、采用翻卸料方式</w:t>
      </w:r>
      <w:r w:rsidRPr="00FC4349">
        <w:rPr>
          <w:sz w:val="24"/>
          <w:lang w:val="ru-RU"/>
        </w:rPr>
        <w:t>，</w:t>
      </w:r>
      <w:r>
        <w:rPr>
          <w:sz w:val="24"/>
        </w:rPr>
        <w:t>自卸角度达到大于</w:t>
      </w:r>
      <w:r w:rsidRPr="00FC4349">
        <w:rPr>
          <w:sz w:val="24"/>
          <w:lang w:val="ru-RU"/>
        </w:rPr>
        <w:t>50°</w:t>
      </w:r>
      <w:r w:rsidRPr="00FC4349">
        <w:rPr>
          <w:sz w:val="24"/>
          <w:lang w:val="ru-RU"/>
        </w:rPr>
        <w:t>，</w:t>
      </w:r>
      <w:r>
        <w:rPr>
          <w:sz w:val="24"/>
        </w:rPr>
        <w:t>结构简单</w:t>
      </w:r>
      <w:r w:rsidRPr="00FC4349">
        <w:rPr>
          <w:sz w:val="24"/>
          <w:lang w:val="ru-RU"/>
        </w:rPr>
        <w:t>，</w:t>
      </w:r>
      <w:r>
        <w:rPr>
          <w:sz w:val="24"/>
        </w:rPr>
        <w:t>卸料快捷、干净。</w:t>
      </w:r>
      <w:r>
        <w:rPr>
          <w:sz w:val="24"/>
          <w:lang w:val="ru-RU"/>
        </w:rPr>
        <w:t>/</w:t>
      </w:r>
      <w:r>
        <w:rPr>
          <w:rFonts w:ascii="Arial" w:hAnsi="Arial" w:cs="Arial"/>
          <w:sz w:val="24"/>
          <w:lang w:val="ru-RU"/>
        </w:rPr>
        <w:t>Угол разгрузки достигает более 50°, простая структура, быстрота и чистота.</w:t>
      </w:r>
    </w:p>
    <w:p w:rsidR="00A61B0B" w:rsidRDefault="00FC4349">
      <w:pPr>
        <w:spacing w:line="360" w:lineRule="auto"/>
        <w:ind w:firstLineChars="200" w:firstLine="420"/>
        <w:rPr>
          <w:sz w:val="24"/>
          <w:lang w:val="ru-RU"/>
        </w:rPr>
      </w:pPr>
      <w:r>
        <w:rPr>
          <w:noProof/>
          <w:lang w:val="ru-RU" w:eastAsia="ru-RU"/>
        </w:rPr>
        <w:drawing>
          <wp:anchor distT="0" distB="0" distL="114300" distR="114300" simplePos="0" relativeHeight="251676672" behindDoc="0" locked="0" layoutInCell="1" allowOverlap="1">
            <wp:simplePos x="0" y="0"/>
            <wp:positionH relativeFrom="column">
              <wp:posOffset>228600</wp:posOffset>
            </wp:positionH>
            <wp:positionV relativeFrom="paragraph">
              <wp:posOffset>10795</wp:posOffset>
            </wp:positionV>
            <wp:extent cx="4800600" cy="3173730"/>
            <wp:effectExtent l="19050" t="0" r="0" b="0"/>
            <wp:wrapNone/>
            <wp:docPr id="17" name="图片 15" descr="C:\Users\ADMINI~1\AppData\Local\Temp\ksohtml\wps55C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C:\Users\ADMINI~1\AppData\Local\Temp\ksohtml\wps55C9.tmp.png"/>
                    <pic:cNvPicPr>
                      <a:picLocks noChangeAspect="1" noChangeArrowheads="1"/>
                    </pic:cNvPicPr>
                  </pic:nvPicPr>
                  <pic:blipFill>
                    <a:blip r:embed="rId42" r:link="rId43" cstate="print"/>
                    <a:srcRect/>
                    <a:stretch>
                      <a:fillRect/>
                    </a:stretch>
                  </pic:blipFill>
                  <pic:spPr>
                    <a:xfrm>
                      <a:off x="0" y="0"/>
                      <a:ext cx="4800600" cy="3173730"/>
                    </a:xfrm>
                    <a:prstGeom prst="rect">
                      <a:avLst/>
                    </a:prstGeom>
                    <a:noFill/>
                    <a:ln w="9525" cmpd="sng">
                      <a:noFill/>
                      <a:miter lim="800000"/>
                      <a:headEnd/>
                      <a:tailEnd/>
                    </a:ln>
                  </pic:spPr>
                </pic:pic>
              </a:graphicData>
            </a:graphic>
          </wp:anchor>
        </w:drawing>
      </w: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rPr>
          <w:sz w:val="24"/>
          <w:lang w:val="ru-RU"/>
        </w:rPr>
      </w:pPr>
    </w:p>
    <w:p w:rsidR="00A61B0B" w:rsidRDefault="00A61B0B">
      <w:pPr>
        <w:spacing w:line="360" w:lineRule="auto"/>
        <w:jc w:val="center"/>
        <w:rPr>
          <w:b/>
          <w:bCs/>
          <w:sz w:val="24"/>
          <w:lang w:val="ru-RU"/>
        </w:rPr>
      </w:pPr>
    </w:p>
    <w:p w:rsidR="00A61B0B" w:rsidRDefault="00FC4349">
      <w:pPr>
        <w:spacing w:line="360" w:lineRule="auto"/>
        <w:jc w:val="center"/>
        <w:rPr>
          <w:b/>
          <w:bCs/>
          <w:sz w:val="24"/>
          <w:lang w:val="ru-RU"/>
        </w:rPr>
      </w:pPr>
      <w:r>
        <w:rPr>
          <w:b/>
          <w:bCs/>
          <w:sz w:val="24"/>
        </w:rPr>
        <w:t>自卸动作</w:t>
      </w:r>
      <w:r>
        <w:rPr>
          <w:b/>
          <w:bCs/>
          <w:sz w:val="24"/>
          <w:lang w:val="ru-RU"/>
        </w:rPr>
        <w:t>/самосвала Действие</w:t>
      </w:r>
    </w:p>
    <w:p w:rsidR="00A61B0B" w:rsidRDefault="00FC4349">
      <w:pPr>
        <w:spacing w:line="360" w:lineRule="auto"/>
        <w:rPr>
          <w:sz w:val="24"/>
          <w:lang w:val="ru-RU"/>
        </w:rPr>
      </w:pPr>
      <w:r w:rsidRPr="00FC4349">
        <w:rPr>
          <w:sz w:val="24"/>
          <w:lang w:val="ru-RU"/>
        </w:rPr>
        <w:t>5</w:t>
      </w:r>
      <w:r>
        <w:rPr>
          <w:sz w:val="24"/>
        </w:rPr>
        <w:t>、选用国内先进的二类底盘改装</w:t>
      </w:r>
      <w:r w:rsidRPr="00FC4349">
        <w:rPr>
          <w:sz w:val="24"/>
          <w:lang w:val="ru-RU"/>
        </w:rPr>
        <w:t>，</w:t>
      </w:r>
      <w:r>
        <w:rPr>
          <w:sz w:val="24"/>
        </w:rPr>
        <w:t>低油耗、高品质的涡轮增压发动机。</w:t>
      </w:r>
      <w:r>
        <w:rPr>
          <w:sz w:val="24"/>
          <w:lang w:val="ru-RU"/>
        </w:rPr>
        <w:t>/Выбор прогрессивных видов модификаций шасси, низкое потребление топлива, высококачественный двигатель с турбонаддувом.</w:t>
      </w:r>
    </w:p>
    <w:p w:rsidR="00A61B0B" w:rsidRDefault="00FC4349">
      <w:pPr>
        <w:widowControl/>
        <w:jc w:val="left"/>
        <w:rPr>
          <w:rFonts w:ascii="Arial" w:hAnsi="Arial" w:cs="Arial"/>
          <w:sz w:val="24"/>
          <w:lang w:val="ru-RU"/>
        </w:rPr>
      </w:pPr>
      <w:r w:rsidRPr="00FC4349">
        <w:rPr>
          <w:sz w:val="24"/>
          <w:lang w:val="ru-RU"/>
        </w:rPr>
        <w:t>6</w:t>
      </w:r>
      <w:r>
        <w:rPr>
          <w:sz w:val="24"/>
        </w:rPr>
        <w:t>、在举升车厢的液压系统中</w:t>
      </w:r>
      <w:r w:rsidRPr="00FC4349">
        <w:rPr>
          <w:sz w:val="24"/>
          <w:lang w:val="ru-RU"/>
        </w:rPr>
        <w:t>，</w:t>
      </w:r>
      <w:r>
        <w:rPr>
          <w:sz w:val="24"/>
        </w:rPr>
        <w:t>设置了防爆阀。提供防爆阀原理图如下</w:t>
      </w:r>
      <w:r>
        <w:rPr>
          <w:sz w:val="24"/>
          <w:lang w:val="ru-RU"/>
        </w:rPr>
        <w:t>：</w:t>
      </w:r>
      <w:r>
        <w:rPr>
          <w:sz w:val="24"/>
          <w:lang w:val="ru-RU"/>
        </w:rPr>
        <w:t>/</w:t>
      </w:r>
      <w:r>
        <w:rPr>
          <w:rFonts w:ascii="Arial" w:hAnsi="Arial" w:cs="Arial"/>
          <w:sz w:val="24"/>
          <w:lang w:val="ru-RU"/>
        </w:rPr>
        <w:t>В гидравлической системе подъемной машины, установите взрывозащищенный клапан. Взрывозащищенный клапан схема выглядит следующим образом:</w:t>
      </w:r>
    </w:p>
    <w:p w:rsidR="00A61B0B" w:rsidRDefault="00A61B0B">
      <w:pPr>
        <w:widowControl/>
        <w:jc w:val="left"/>
        <w:rPr>
          <w:sz w:val="24"/>
          <w:lang w:val="ru-RU"/>
        </w:rPr>
      </w:pPr>
    </w:p>
    <w:p w:rsidR="00A61B0B" w:rsidRDefault="00A61B0B">
      <w:pPr>
        <w:widowControl/>
        <w:jc w:val="left"/>
        <w:rPr>
          <w:sz w:val="24"/>
          <w:lang w:val="ru-RU"/>
        </w:rPr>
      </w:pPr>
    </w:p>
    <w:p w:rsidR="00A61B0B" w:rsidRDefault="00FC4349">
      <w:pPr>
        <w:spacing w:line="360" w:lineRule="auto"/>
        <w:ind w:firstLineChars="200" w:firstLine="420"/>
        <w:rPr>
          <w:sz w:val="24"/>
        </w:rPr>
      </w:pPr>
      <w:r>
        <w:rPr>
          <w:noProof/>
          <w:lang w:val="ru-RU" w:eastAsia="ru-RU"/>
        </w:rPr>
        <w:lastRenderedPageBreak/>
        <w:drawing>
          <wp:anchor distT="0" distB="0" distL="114300" distR="114300" simplePos="0" relativeHeight="251680768" behindDoc="0" locked="0" layoutInCell="1" allowOverlap="1">
            <wp:simplePos x="0" y="0"/>
            <wp:positionH relativeFrom="column">
              <wp:posOffset>3429000</wp:posOffset>
            </wp:positionH>
            <wp:positionV relativeFrom="paragraph">
              <wp:posOffset>109220</wp:posOffset>
            </wp:positionV>
            <wp:extent cx="1352550" cy="1828800"/>
            <wp:effectExtent l="19050" t="0" r="0" b="0"/>
            <wp:wrapNone/>
            <wp:docPr id="21" name="图片 22" descr="C:\Users\ADMINI~1\AppData\Local\Temp\ksohtml\wps847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2" descr="C:\Users\ADMINI~1\AppData\Local\Temp\ksohtml\wps8475.tmp.png"/>
                    <pic:cNvPicPr>
                      <a:picLocks noChangeAspect="1" noChangeArrowheads="1"/>
                    </pic:cNvPicPr>
                  </pic:nvPicPr>
                  <pic:blipFill>
                    <a:blip r:embed="rId44" r:link="rId45" cstate="print"/>
                    <a:srcRect/>
                    <a:stretch>
                      <a:fillRect/>
                    </a:stretch>
                  </pic:blipFill>
                  <pic:spPr>
                    <a:xfrm>
                      <a:off x="0" y="0"/>
                      <a:ext cx="1352550" cy="1828800"/>
                    </a:xfrm>
                    <a:prstGeom prst="rect">
                      <a:avLst/>
                    </a:prstGeom>
                    <a:noFill/>
                    <a:ln w="9525" cmpd="sng">
                      <a:noFill/>
                      <a:miter lim="800000"/>
                      <a:headEnd/>
                      <a:tailEnd/>
                    </a:ln>
                  </pic:spPr>
                </pic:pic>
              </a:graphicData>
            </a:graphic>
          </wp:anchor>
        </w:drawing>
      </w:r>
      <w:r>
        <w:rPr>
          <w:noProof/>
          <w:lang w:val="ru-RU" w:eastAsia="ru-RU"/>
        </w:rPr>
        <w:drawing>
          <wp:anchor distT="0" distB="0" distL="114300" distR="114300" simplePos="0" relativeHeight="251681792" behindDoc="0" locked="0" layoutInCell="1" allowOverlap="1">
            <wp:simplePos x="0" y="0"/>
            <wp:positionH relativeFrom="column">
              <wp:posOffset>0</wp:posOffset>
            </wp:positionH>
            <wp:positionV relativeFrom="paragraph">
              <wp:posOffset>109855</wp:posOffset>
            </wp:positionV>
            <wp:extent cx="1304925" cy="1743075"/>
            <wp:effectExtent l="19050" t="0" r="9525" b="0"/>
            <wp:wrapNone/>
            <wp:docPr id="22" name="图片 23" descr="C:\Users\ADMINI~1\AppData\Local\Temp\ksohtml\wps845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descr="C:\Users\ADMINI~1\AppData\Local\Temp\ksohtml\wps845F.tmp.png"/>
                    <pic:cNvPicPr>
                      <a:picLocks noChangeAspect="1" noChangeArrowheads="1"/>
                    </pic:cNvPicPr>
                  </pic:nvPicPr>
                  <pic:blipFill>
                    <a:blip r:embed="rId46" r:link="rId47" cstate="print"/>
                    <a:srcRect/>
                    <a:stretch>
                      <a:fillRect/>
                    </a:stretch>
                  </pic:blipFill>
                  <pic:spPr>
                    <a:xfrm>
                      <a:off x="0" y="0"/>
                      <a:ext cx="1304925" cy="1743075"/>
                    </a:xfrm>
                    <a:prstGeom prst="rect">
                      <a:avLst/>
                    </a:prstGeom>
                    <a:noFill/>
                    <a:ln w="9525" cmpd="sng">
                      <a:noFill/>
                      <a:miter lim="800000"/>
                      <a:headEnd/>
                      <a:tailEnd/>
                    </a:ln>
                  </pic:spPr>
                </pic:pic>
              </a:graphicData>
            </a:graphic>
          </wp:anchor>
        </w:drawing>
      </w:r>
    </w:p>
    <w:p w:rsidR="00A61B0B" w:rsidRDefault="00A61B0B">
      <w:pPr>
        <w:rPr>
          <w:szCs w:val="21"/>
        </w:rPr>
      </w:pPr>
    </w:p>
    <w:p w:rsidR="00A61B0B" w:rsidRDefault="00A61B0B">
      <w:pPr>
        <w:spacing w:line="360" w:lineRule="auto"/>
        <w:ind w:firstLineChars="200" w:firstLine="480"/>
        <w:rPr>
          <w:sz w:val="24"/>
        </w:rPr>
      </w:pPr>
    </w:p>
    <w:p w:rsidR="00A61B0B" w:rsidRDefault="00FC4349">
      <w:pPr>
        <w:spacing w:line="360" w:lineRule="auto"/>
        <w:ind w:firstLineChars="200" w:firstLine="420"/>
        <w:rPr>
          <w:sz w:val="24"/>
        </w:rPr>
      </w:pPr>
      <w:r>
        <w:rPr>
          <w:noProof/>
          <w:lang w:val="ru-RU" w:eastAsia="ru-RU"/>
        </w:rPr>
        <w:drawing>
          <wp:anchor distT="0" distB="0" distL="114300" distR="114300" simplePos="0" relativeHeight="251685888" behindDoc="0" locked="0" layoutInCell="1" allowOverlap="1">
            <wp:simplePos x="0" y="0"/>
            <wp:positionH relativeFrom="column">
              <wp:posOffset>3886200</wp:posOffset>
            </wp:positionH>
            <wp:positionV relativeFrom="paragraph">
              <wp:posOffset>208280</wp:posOffset>
            </wp:positionV>
            <wp:extent cx="457200" cy="396240"/>
            <wp:effectExtent l="19050" t="0" r="0" b="0"/>
            <wp:wrapNone/>
            <wp:docPr id="26" name="图片 30" descr="C:\Users\ADMINI~1\AppData\Local\Temp\ksohtml\wps847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0" descr="C:\Users\ADMINI~1\AppData\Local\Temp\ksohtml\wps8474.tmp.png"/>
                    <pic:cNvPicPr>
                      <a:picLocks noChangeAspect="1" noChangeArrowheads="1"/>
                    </pic:cNvPicPr>
                  </pic:nvPicPr>
                  <pic:blipFill>
                    <a:blip r:embed="rId38" r:link="rId39" cstate="print"/>
                    <a:srcRect/>
                    <a:stretch>
                      <a:fillRect/>
                    </a:stretch>
                  </pic:blipFill>
                  <pic:spPr>
                    <a:xfrm>
                      <a:off x="0" y="0"/>
                      <a:ext cx="457200" cy="396240"/>
                    </a:xfrm>
                    <a:prstGeom prst="rect">
                      <a:avLst/>
                    </a:prstGeom>
                    <a:noFill/>
                    <a:ln w="9525" cmpd="sng">
                      <a:noFill/>
                      <a:miter lim="800000"/>
                      <a:headEnd/>
                      <a:tailEnd/>
                    </a:ln>
                  </pic:spPr>
                </pic:pic>
              </a:graphicData>
            </a:graphic>
          </wp:anchor>
        </w:drawing>
      </w:r>
      <w:r>
        <w:rPr>
          <w:noProof/>
          <w:lang w:val="ru-RU" w:eastAsia="ru-RU"/>
        </w:rPr>
        <w:drawing>
          <wp:anchor distT="0" distB="0" distL="114300" distR="114300" simplePos="0" relativeHeight="251682816" behindDoc="0" locked="0" layoutInCell="1" allowOverlap="1">
            <wp:simplePos x="0" y="0"/>
            <wp:positionH relativeFrom="column">
              <wp:posOffset>1714500</wp:posOffset>
            </wp:positionH>
            <wp:positionV relativeFrom="paragraph">
              <wp:posOffset>208280</wp:posOffset>
            </wp:positionV>
            <wp:extent cx="1628775" cy="390525"/>
            <wp:effectExtent l="0" t="0" r="0" b="0"/>
            <wp:wrapNone/>
            <wp:docPr id="23" name="图片 24" descr="C:\Users\ADMINI~1\AppData\Local\Temp\ksohtml\wps847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 descr="C:\Users\ADMINI~1\AppData\Local\Temp\ksohtml\wps8473.tmp.png"/>
                    <pic:cNvPicPr>
                      <a:picLocks noChangeAspect="1" noChangeArrowheads="1"/>
                    </pic:cNvPicPr>
                  </pic:nvPicPr>
                  <pic:blipFill>
                    <a:blip r:embed="rId48" r:link="rId49" cstate="print"/>
                    <a:srcRect/>
                    <a:stretch>
                      <a:fillRect/>
                    </a:stretch>
                  </pic:blipFill>
                  <pic:spPr>
                    <a:xfrm>
                      <a:off x="0" y="0"/>
                      <a:ext cx="1628775" cy="390525"/>
                    </a:xfrm>
                    <a:prstGeom prst="rect">
                      <a:avLst/>
                    </a:prstGeom>
                    <a:noFill/>
                    <a:ln w="9525" cmpd="sng">
                      <a:noFill/>
                      <a:miter lim="800000"/>
                      <a:headEnd/>
                      <a:tailEnd/>
                    </a:ln>
                  </pic:spPr>
                </pic:pic>
              </a:graphicData>
            </a:graphic>
          </wp:anchor>
        </w:drawing>
      </w:r>
    </w:p>
    <w:p w:rsidR="00A61B0B" w:rsidRDefault="00FC4349">
      <w:pPr>
        <w:spacing w:line="360" w:lineRule="auto"/>
        <w:ind w:firstLineChars="200" w:firstLine="420"/>
        <w:rPr>
          <w:sz w:val="24"/>
        </w:rPr>
      </w:pPr>
      <w:r>
        <w:rPr>
          <w:noProof/>
          <w:lang w:val="ru-RU" w:eastAsia="ru-RU"/>
        </w:rPr>
        <w:drawing>
          <wp:anchor distT="0" distB="0" distL="114300" distR="114300" simplePos="0" relativeHeight="251686912" behindDoc="0" locked="0" layoutInCell="1" allowOverlap="1">
            <wp:simplePos x="0" y="0"/>
            <wp:positionH relativeFrom="column">
              <wp:posOffset>1257300</wp:posOffset>
            </wp:positionH>
            <wp:positionV relativeFrom="paragraph">
              <wp:posOffset>109855</wp:posOffset>
            </wp:positionV>
            <wp:extent cx="2581275" cy="100330"/>
            <wp:effectExtent l="19050" t="0" r="9525" b="0"/>
            <wp:wrapNone/>
            <wp:docPr id="27" name="图片 31" descr="QQ图片20151114110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1" descr="QQ图片20151114110926"/>
                    <pic:cNvPicPr>
                      <a:picLocks noChangeAspect="1" noChangeArrowheads="1"/>
                    </pic:cNvPicPr>
                  </pic:nvPicPr>
                  <pic:blipFill>
                    <a:blip r:embed="rId50" cstate="print"/>
                    <a:srcRect/>
                    <a:stretch>
                      <a:fillRect/>
                    </a:stretch>
                  </pic:blipFill>
                  <pic:spPr>
                    <a:xfrm>
                      <a:off x="0" y="0"/>
                      <a:ext cx="2581275" cy="100330"/>
                    </a:xfrm>
                    <a:prstGeom prst="rect">
                      <a:avLst/>
                    </a:prstGeom>
                    <a:noFill/>
                    <a:ln w="9525" cmpd="sng">
                      <a:noFill/>
                      <a:miter lim="800000"/>
                      <a:headEnd/>
                      <a:tailEnd/>
                    </a:ln>
                    <a:effectLst/>
                  </pic:spPr>
                </pic:pic>
              </a:graphicData>
            </a:graphic>
          </wp:anchor>
        </w:drawing>
      </w:r>
    </w:p>
    <w:p w:rsidR="00A61B0B" w:rsidRDefault="00A61B0B">
      <w:pPr>
        <w:spacing w:line="360" w:lineRule="auto"/>
        <w:ind w:firstLineChars="200" w:firstLine="480"/>
        <w:rPr>
          <w:sz w:val="24"/>
        </w:rPr>
      </w:pPr>
    </w:p>
    <w:p w:rsidR="00A61B0B" w:rsidRDefault="00FC4349">
      <w:pPr>
        <w:spacing w:line="360" w:lineRule="auto"/>
        <w:ind w:left="420"/>
        <w:rPr>
          <w:sz w:val="24"/>
        </w:rPr>
      </w:pPr>
      <w:r>
        <w:rPr>
          <w:noProof/>
          <w:lang w:val="ru-RU" w:eastAsia="ru-RU"/>
        </w:rPr>
        <w:drawing>
          <wp:anchor distT="0" distB="0" distL="114300" distR="114300" simplePos="0" relativeHeight="251683840" behindDoc="0" locked="0" layoutInCell="1" allowOverlap="1">
            <wp:simplePos x="0" y="0"/>
            <wp:positionH relativeFrom="column">
              <wp:posOffset>571500</wp:posOffset>
            </wp:positionH>
            <wp:positionV relativeFrom="paragraph">
              <wp:posOffset>208915</wp:posOffset>
            </wp:positionV>
            <wp:extent cx="114300" cy="1287780"/>
            <wp:effectExtent l="19050" t="0" r="0" b="0"/>
            <wp:wrapNone/>
            <wp:docPr id="24" name="图片 27" descr="C:\Users\ADMINI~1\AppData\Local\Temp\ksohtml\wps847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7" descr="C:\Users\ADMINI~1\AppData\Local\Temp\ksohtml\wps8472.tmp.png"/>
                    <pic:cNvPicPr>
                      <a:picLocks noChangeAspect="1" noChangeArrowheads="1"/>
                    </pic:cNvPicPr>
                  </pic:nvPicPr>
                  <pic:blipFill>
                    <a:blip r:embed="rId51" r:link="rId52" cstate="print"/>
                    <a:srcRect l="-34166" r="-15833" b="14969"/>
                    <a:stretch>
                      <a:fillRect/>
                    </a:stretch>
                  </pic:blipFill>
                  <pic:spPr>
                    <a:xfrm rot="-21600000">
                      <a:off x="0" y="0"/>
                      <a:ext cx="114300" cy="1287780"/>
                    </a:xfrm>
                    <a:prstGeom prst="rect">
                      <a:avLst/>
                    </a:prstGeom>
                    <a:noFill/>
                    <a:ln w="9525" cmpd="sng">
                      <a:noFill/>
                      <a:miter lim="800000"/>
                      <a:headEnd/>
                      <a:tailEnd/>
                    </a:ln>
                  </pic:spPr>
                </pic:pic>
              </a:graphicData>
            </a:graphic>
          </wp:anchor>
        </w:drawing>
      </w:r>
    </w:p>
    <w:p w:rsidR="00A61B0B" w:rsidRDefault="00FC4349">
      <w:pPr>
        <w:spacing w:line="360" w:lineRule="auto"/>
        <w:ind w:firstLineChars="200" w:firstLine="480"/>
        <w:rPr>
          <w:sz w:val="24"/>
        </w:rPr>
      </w:pPr>
      <w:r>
        <w:rPr>
          <w:noProof/>
          <w:sz w:val="24"/>
          <w:lang w:val="ru-RU" w:eastAsia="ru-RU"/>
        </w:rPr>
        <w:drawing>
          <wp:anchor distT="0" distB="0" distL="114300" distR="114300" simplePos="0" relativeHeight="251684864" behindDoc="1" locked="0" layoutInCell="1" allowOverlap="1">
            <wp:simplePos x="0" y="0"/>
            <wp:positionH relativeFrom="column">
              <wp:posOffset>3810</wp:posOffset>
            </wp:positionH>
            <wp:positionV relativeFrom="paragraph">
              <wp:posOffset>15875</wp:posOffset>
            </wp:positionV>
            <wp:extent cx="5284470" cy="6156325"/>
            <wp:effectExtent l="0" t="0" r="0" b="0"/>
            <wp:wrapNone/>
            <wp:docPr id="25" name="图片 28" descr="C:\Users\ADMINI~1\AppData\Local\Temp\ksohtml\wps848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8" descr="C:\Users\ADMINI~1\AppData\Local\Temp\ksohtml\wps8485.tmp.png"/>
                    <pic:cNvPicPr>
                      <a:picLocks noChangeAspect="1" noChangeArrowheads="1"/>
                    </pic:cNvPicPr>
                  </pic:nvPicPr>
                  <pic:blipFill>
                    <a:blip r:embed="rId53" r:link="rId54" cstate="print"/>
                    <a:srcRect/>
                    <a:stretch>
                      <a:fillRect/>
                    </a:stretch>
                  </pic:blipFill>
                  <pic:spPr>
                    <a:xfrm>
                      <a:off x="0" y="0"/>
                      <a:ext cx="5284381" cy="6156251"/>
                    </a:xfrm>
                    <a:prstGeom prst="rect">
                      <a:avLst/>
                    </a:prstGeom>
                    <a:noFill/>
                    <a:ln w="9525" cmpd="sng">
                      <a:noFill/>
                      <a:miter lim="800000"/>
                      <a:headEnd/>
                      <a:tailEnd/>
                    </a:ln>
                  </pic:spPr>
                </pic:pic>
              </a:graphicData>
            </a:graphic>
          </wp:anchor>
        </w:drawing>
      </w:r>
    </w:p>
    <w:p w:rsidR="00A61B0B" w:rsidRDefault="00A61B0B">
      <w:pPr>
        <w:spacing w:line="360" w:lineRule="auto"/>
        <w:ind w:firstLineChars="200" w:firstLine="480"/>
        <w:rPr>
          <w:sz w:val="24"/>
        </w:rPr>
      </w:pPr>
    </w:p>
    <w:p w:rsidR="00A61B0B" w:rsidRDefault="00FC4349">
      <w:pPr>
        <w:spacing w:line="360" w:lineRule="auto"/>
        <w:ind w:firstLineChars="200" w:firstLine="420"/>
        <w:rPr>
          <w:sz w:val="24"/>
        </w:rPr>
      </w:pPr>
      <w:r>
        <w:rPr>
          <w:noProof/>
          <w:lang w:val="ru-RU" w:eastAsia="ru-RU"/>
        </w:rPr>
        <w:drawing>
          <wp:anchor distT="0" distB="0" distL="114300" distR="114300" simplePos="0" relativeHeight="251678720" behindDoc="0" locked="0" layoutInCell="1" allowOverlap="1">
            <wp:simplePos x="0" y="0"/>
            <wp:positionH relativeFrom="column">
              <wp:posOffset>1028700</wp:posOffset>
            </wp:positionH>
            <wp:positionV relativeFrom="paragraph">
              <wp:posOffset>208915</wp:posOffset>
            </wp:positionV>
            <wp:extent cx="981075" cy="314325"/>
            <wp:effectExtent l="19050" t="0" r="9525" b="0"/>
            <wp:wrapNone/>
            <wp:docPr id="19" name="图片 20" descr="C:\Users\ADMINI~1\AppData\Local\Temp\ksohtml\wps846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descr="C:\Users\ADMINI~1\AppData\Local\Temp\ksohtml\wps8460.tmp.png"/>
                    <pic:cNvPicPr>
                      <a:picLocks noChangeAspect="1" noChangeArrowheads="1"/>
                    </pic:cNvPicPr>
                  </pic:nvPicPr>
                  <pic:blipFill>
                    <a:blip r:embed="rId55" r:link="rId56" cstate="print"/>
                    <a:srcRect/>
                    <a:stretch>
                      <a:fillRect/>
                    </a:stretch>
                  </pic:blipFill>
                  <pic:spPr>
                    <a:xfrm>
                      <a:off x="0" y="0"/>
                      <a:ext cx="981075" cy="314325"/>
                    </a:xfrm>
                    <a:prstGeom prst="rect">
                      <a:avLst/>
                    </a:prstGeom>
                    <a:noFill/>
                    <a:ln w="9525" cmpd="sng">
                      <a:noFill/>
                      <a:miter lim="800000"/>
                      <a:headEnd/>
                      <a:tailEnd/>
                    </a:ln>
                  </pic:spPr>
                </pic:pic>
              </a:graphicData>
            </a:graphic>
          </wp:anchor>
        </w:drawing>
      </w:r>
    </w:p>
    <w:p w:rsidR="00A61B0B" w:rsidRDefault="00FC4349">
      <w:pPr>
        <w:spacing w:line="360" w:lineRule="auto"/>
        <w:ind w:firstLineChars="200" w:firstLine="420"/>
        <w:rPr>
          <w:sz w:val="24"/>
        </w:rPr>
      </w:pPr>
      <w:r>
        <w:rPr>
          <w:noProof/>
          <w:lang w:val="ru-RU" w:eastAsia="ru-RU"/>
        </w:rPr>
        <w:drawing>
          <wp:anchor distT="0" distB="0" distL="114300" distR="114300" simplePos="0" relativeHeight="251679744" behindDoc="0" locked="0" layoutInCell="1" allowOverlap="1">
            <wp:simplePos x="0" y="0"/>
            <wp:positionH relativeFrom="column">
              <wp:posOffset>2400300</wp:posOffset>
            </wp:positionH>
            <wp:positionV relativeFrom="paragraph">
              <wp:posOffset>10795</wp:posOffset>
            </wp:positionV>
            <wp:extent cx="819150" cy="657225"/>
            <wp:effectExtent l="19050" t="0" r="0" b="0"/>
            <wp:wrapNone/>
            <wp:docPr id="20" name="图片 21" descr="C:\Users\ADMINI~1\AppData\Local\Temp\ksohtml\wps847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descr="C:\Users\ADMINI~1\AppData\Local\Temp\ksohtml\wps8474.tmp.png"/>
                    <pic:cNvPicPr>
                      <a:picLocks noChangeAspect="1" noChangeArrowheads="1"/>
                    </pic:cNvPicPr>
                  </pic:nvPicPr>
                  <pic:blipFill>
                    <a:blip r:embed="rId38" r:link="rId39" cstate="print"/>
                    <a:srcRect/>
                    <a:stretch>
                      <a:fillRect/>
                    </a:stretch>
                  </pic:blipFill>
                  <pic:spPr>
                    <a:xfrm>
                      <a:off x="0" y="0"/>
                      <a:ext cx="819150" cy="657225"/>
                    </a:xfrm>
                    <a:prstGeom prst="rect">
                      <a:avLst/>
                    </a:prstGeom>
                    <a:noFill/>
                    <a:ln w="9525" cmpd="sng">
                      <a:noFill/>
                      <a:miter lim="800000"/>
                      <a:headEnd/>
                      <a:tailEnd/>
                    </a:ln>
                  </pic:spPr>
                </pic:pic>
              </a:graphicData>
            </a:graphic>
          </wp:anchor>
        </w:drawing>
      </w:r>
      <w:r>
        <w:rPr>
          <w:noProof/>
          <w:lang w:val="ru-RU" w:eastAsia="ru-RU"/>
        </w:rPr>
        <w:drawing>
          <wp:anchor distT="0" distB="0" distL="114300" distR="114300" simplePos="0" relativeHeight="251672576" behindDoc="1" locked="0" layoutInCell="1" allowOverlap="1">
            <wp:simplePos x="0" y="0"/>
            <wp:positionH relativeFrom="column">
              <wp:posOffset>647700</wp:posOffset>
            </wp:positionH>
            <wp:positionV relativeFrom="paragraph">
              <wp:posOffset>288925</wp:posOffset>
            </wp:positionV>
            <wp:extent cx="1752600" cy="19050"/>
            <wp:effectExtent l="19050" t="0" r="0" b="0"/>
            <wp:wrapNone/>
            <wp:docPr id="13" name="图片 26" descr="C:\Users\ADMINI~1\AppData\Local\Temp\ksohtml\wps846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6" descr="C:\Users\ADMINI~1\AppData\Local\Temp\ksohtml\wps8461.tmp.png"/>
                    <pic:cNvPicPr>
                      <a:picLocks noChangeAspect="1" noChangeArrowheads="1"/>
                    </pic:cNvPicPr>
                  </pic:nvPicPr>
                  <pic:blipFill>
                    <a:blip r:embed="rId57" r:link="rId58" cstate="print"/>
                    <a:srcRect/>
                    <a:stretch>
                      <a:fillRect/>
                    </a:stretch>
                  </pic:blipFill>
                  <pic:spPr>
                    <a:xfrm>
                      <a:off x="0" y="0"/>
                      <a:ext cx="1752600" cy="19050"/>
                    </a:xfrm>
                    <a:prstGeom prst="rect">
                      <a:avLst/>
                    </a:prstGeom>
                    <a:noFill/>
                    <a:ln w="9525" cmpd="sng">
                      <a:noFill/>
                      <a:miter lim="800000"/>
                      <a:headEnd/>
                      <a:tailEnd/>
                    </a:ln>
                  </pic:spPr>
                </pic:pic>
              </a:graphicData>
            </a:graphic>
          </wp:anchor>
        </w:drawing>
      </w:r>
    </w:p>
    <w:p w:rsidR="00A61B0B" w:rsidRDefault="00A61B0B">
      <w:pPr>
        <w:spacing w:line="360" w:lineRule="auto"/>
        <w:ind w:firstLineChars="200" w:firstLine="480"/>
        <w:rPr>
          <w:sz w:val="24"/>
        </w:rPr>
      </w:pPr>
    </w:p>
    <w:p w:rsidR="00A61B0B" w:rsidRDefault="00A61B0B">
      <w:pPr>
        <w:spacing w:line="360" w:lineRule="auto"/>
        <w:ind w:firstLineChars="200" w:firstLine="480"/>
        <w:rPr>
          <w:sz w:val="24"/>
        </w:rPr>
      </w:pPr>
    </w:p>
    <w:p w:rsidR="00A61B0B" w:rsidRDefault="00A61B0B">
      <w:pPr>
        <w:spacing w:line="360" w:lineRule="auto"/>
        <w:ind w:firstLineChars="200" w:firstLine="480"/>
        <w:rPr>
          <w:sz w:val="24"/>
        </w:rPr>
      </w:pPr>
    </w:p>
    <w:p w:rsidR="00A61B0B" w:rsidRDefault="00A61B0B">
      <w:pPr>
        <w:spacing w:line="360" w:lineRule="auto"/>
        <w:ind w:firstLineChars="200" w:firstLine="480"/>
        <w:rPr>
          <w:sz w:val="24"/>
        </w:rPr>
      </w:pPr>
    </w:p>
    <w:p w:rsidR="00A61B0B" w:rsidRDefault="00A61B0B">
      <w:pPr>
        <w:spacing w:line="360" w:lineRule="auto"/>
        <w:ind w:firstLineChars="200" w:firstLine="480"/>
        <w:rPr>
          <w:sz w:val="24"/>
        </w:rPr>
      </w:pPr>
    </w:p>
    <w:p w:rsidR="00A61B0B" w:rsidRDefault="00A61B0B">
      <w:pPr>
        <w:spacing w:line="360" w:lineRule="auto"/>
        <w:ind w:firstLineChars="200" w:firstLine="480"/>
        <w:rPr>
          <w:sz w:val="24"/>
        </w:rPr>
      </w:pPr>
    </w:p>
    <w:p w:rsidR="00A61B0B" w:rsidRDefault="00A61B0B">
      <w:pPr>
        <w:spacing w:line="360" w:lineRule="auto"/>
        <w:ind w:firstLineChars="200" w:firstLine="480"/>
        <w:rPr>
          <w:sz w:val="24"/>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rPr>
      </w:pPr>
    </w:p>
    <w:p w:rsidR="00A61B0B" w:rsidRDefault="00A61B0B">
      <w:pPr>
        <w:widowControl/>
        <w:jc w:val="left"/>
        <w:rPr>
          <w:sz w:val="24"/>
          <w:lang w:val="ru-RU"/>
        </w:rPr>
      </w:pPr>
    </w:p>
    <w:p w:rsidR="00A61B0B" w:rsidRDefault="00FC4349">
      <w:pPr>
        <w:spacing w:line="360" w:lineRule="auto"/>
        <w:ind w:firstLineChars="200" w:firstLine="420"/>
        <w:jc w:val="center"/>
        <w:rPr>
          <w:sz w:val="24"/>
        </w:rPr>
      </w:pPr>
      <w:r>
        <w:rPr>
          <w:noProof/>
          <w:lang w:val="ru-RU" w:eastAsia="ru-RU"/>
        </w:rPr>
        <w:lastRenderedPageBreak/>
        <w:drawing>
          <wp:inline distT="0" distB="0" distL="0" distR="0">
            <wp:extent cx="4649470" cy="3082925"/>
            <wp:effectExtent l="19050" t="0" r="0" b="0"/>
            <wp:docPr id="28" name="图片 32" descr="../../AppData/Local/Temp/ksohtml/wps55D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2" descr="../../AppData/Local/Temp/ksohtml/wps55DA.tmp.png"/>
                    <pic:cNvPicPr>
                      <a:picLocks noChangeAspect="1" noChangeArrowheads="1"/>
                    </pic:cNvPicPr>
                  </pic:nvPicPr>
                  <pic:blipFill>
                    <a:blip r:embed="rId59" r:link="rId60" cstate="print"/>
                    <a:srcRect/>
                    <a:stretch>
                      <a:fillRect/>
                    </a:stretch>
                  </pic:blipFill>
                  <pic:spPr>
                    <a:xfrm>
                      <a:off x="0" y="0"/>
                      <a:ext cx="4657634" cy="3088503"/>
                    </a:xfrm>
                    <a:prstGeom prst="rect">
                      <a:avLst/>
                    </a:prstGeom>
                    <a:noFill/>
                    <a:ln w="9525" cmpd="sng">
                      <a:noFill/>
                      <a:miter lim="800000"/>
                      <a:headEnd/>
                      <a:tailEnd/>
                    </a:ln>
                  </pic:spPr>
                </pic:pic>
              </a:graphicData>
            </a:graphic>
          </wp:inline>
        </w:drawing>
      </w:r>
    </w:p>
    <w:p w:rsidR="00A61B0B" w:rsidRPr="00FC4349" w:rsidRDefault="00FC4349">
      <w:pPr>
        <w:spacing w:line="360" w:lineRule="auto"/>
        <w:ind w:firstLineChars="200" w:firstLine="562"/>
        <w:jc w:val="center"/>
        <w:rPr>
          <w:b/>
          <w:bCs/>
          <w:sz w:val="28"/>
          <w:szCs w:val="28"/>
        </w:rPr>
      </w:pPr>
      <w:r>
        <w:rPr>
          <w:b/>
          <w:bCs/>
          <w:sz w:val="28"/>
          <w:szCs w:val="28"/>
        </w:rPr>
        <w:t>防爆阀</w:t>
      </w:r>
      <w:r w:rsidRPr="00FC4349">
        <w:rPr>
          <w:b/>
          <w:bCs/>
          <w:sz w:val="28"/>
          <w:szCs w:val="28"/>
        </w:rPr>
        <w:t>/</w:t>
      </w:r>
      <w:r>
        <w:rPr>
          <w:b/>
          <w:bCs/>
          <w:sz w:val="28"/>
          <w:szCs w:val="28"/>
          <w:lang w:val="ru-RU"/>
        </w:rPr>
        <w:t>Взрывозащищенный</w:t>
      </w:r>
      <w:r w:rsidRPr="00FC4349">
        <w:rPr>
          <w:b/>
          <w:bCs/>
          <w:sz w:val="28"/>
          <w:szCs w:val="28"/>
        </w:rPr>
        <w:t xml:space="preserve"> </w:t>
      </w:r>
      <w:r>
        <w:rPr>
          <w:b/>
          <w:bCs/>
          <w:sz w:val="28"/>
          <w:szCs w:val="28"/>
          <w:lang w:val="ru-RU"/>
        </w:rPr>
        <w:t>клапан</w:t>
      </w:r>
    </w:p>
    <w:p w:rsidR="00A61B0B" w:rsidRDefault="00A61B0B">
      <w:pPr>
        <w:spacing w:line="360" w:lineRule="auto"/>
        <w:rPr>
          <w:sz w:val="24"/>
        </w:rPr>
      </w:pPr>
    </w:p>
    <w:p w:rsidR="00A61B0B" w:rsidRDefault="00FC4349">
      <w:pPr>
        <w:spacing w:line="360" w:lineRule="auto"/>
        <w:rPr>
          <w:rFonts w:hAnsi="SimSun"/>
          <w:sz w:val="24"/>
          <w:lang w:val="ru-RU"/>
        </w:rPr>
      </w:pPr>
      <w:r>
        <w:rPr>
          <w:rFonts w:hint="eastAsia"/>
          <w:sz w:val="24"/>
        </w:rPr>
        <w:t>7</w:t>
      </w:r>
      <w:r>
        <w:rPr>
          <w:sz w:val="24"/>
        </w:rPr>
        <w:t>、所投车辆</w:t>
      </w:r>
      <w:r>
        <w:rPr>
          <w:rFonts w:hAnsi="SimSun"/>
          <w:sz w:val="24"/>
        </w:rPr>
        <w:t>配有空调以及行车记录仪，可确保上牌，有上牌公告。</w:t>
      </w:r>
      <w:r>
        <w:rPr>
          <w:rFonts w:hAnsi="SimSun"/>
          <w:sz w:val="24"/>
          <w:lang w:val="ru-RU"/>
        </w:rPr>
        <w:t>/</w:t>
      </w:r>
      <w:r>
        <w:rPr>
          <w:rFonts w:ascii="Arial" w:hAnsi="Arial" w:cs="Arial"/>
          <w:sz w:val="24"/>
          <w:lang w:val="ru-RU"/>
        </w:rPr>
        <w:t>автомобиль оснащен кондиционером и тахографом с картой.</w:t>
      </w:r>
    </w:p>
    <w:p w:rsidR="00A61B0B" w:rsidRDefault="00FC4349">
      <w:pPr>
        <w:spacing w:line="360" w:lineRule="auto"/>
        <w:jc w:val="center"/>
        <w:rPr>
          <w:sz w:val="24"/>
        </w:rPr>
      </w:pPr>
      <w:r>
        <w:rPr>
          <w:noProof/>
          <w:lang w:val="ru-RU" w:eastAsia="ru-RU"/>
        </w:rPr>
        <w:drawing>
          <wp:inline distT="0" distB="0" distL="0" distR="0">
            <wp:extent cx="2948940" cy="2710815"/>
            <wp:effectExtent l="19050" t="0" r="3614" b="0"/>
            <wp:docPr id="55" name="图片 83" descr="行车记录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3" descr="行车记录仪"/>
                    <pic:cNvPicPr>
                      <a:picLocks noChangeAspect="1" noChangeArrowheads="1"/>
                    </pic:cNvPicPr>
                  </pic:nvPicPr>
                  <pic:blipFill>
                    <a:blip r:embed="rId61" cstate="print"/>
                    <a:srcRect/>
                    <a:stretch>
                      <a:fillRect/>
                    </a:stretch>
                  </pic:blipFill>
                  <pic:spPr>
                    <a:xfrm>
                      <a:off x="0" y="0"/>
                      <a:ext cx="2952963" cy="2714820"/>
                    </a:xfrm>
                    <a:prstGeom prst="rect">
                      <a:avLst/>
                    </a:prstGeom>
                    <a:noFill/>
                    <a:ln w="9525" cmpd="sng">
                      <a:noFill/>
                      <a:miter lim="800000"/>
                      <a:headEnd/>
                      <a:tailEnd/>
                    </a:ln>
                    <a:effectLst/>
                  </pic:spPr>
                </pic:pic>
              </a:graphicData>
            </a:graphic>
          </wp:inline>
        </w:drawing>
      </w:r>
    </w:p>
    <w:p w:rsidR="00A61B0B" w:rsidRDefault="00FC4349">
      <w:pPr>
        <w:spacing w:line="360" w:lineRule="auto"/>
        <w:jc w:val="center"/>
        <w:rPr>
          <w:b/>
          <w:sz w:val="28"/>
          <w:szCs w:val="28"/>
          <w:lang w:val="ru-RU"/>
        </w:rPr>
      </w:pPr>
      <w:r>
        <w:rPr>
          <w:rFonts w:hint="eastAsia"/>
          <w:b/>
          <w:sz w:val="28"/>
          <w:szCs w:val="28"/>
        </w:rPr>
        <w:t>行车记录仪</w:t>
      </w:r>
      <w:r w:rsidRPr="00FC4349">
        <w:rPr>
          <w:b/>
          <w:sz w:val="28"/>
          <w:szCs w:val="28"/>
          <w:lang w:val="ru-RU"/>
        </w:rPr>
        <w:t>/</w:t>
      </w:r>
      <w:r>
        <w:rPr>
          <w:b/>
          <w:sz w:val="28"/>
          <w:szCs w:val="28"/>
          <w:lang w:val="ru-RU"/>
        </w:rPr>
        <w:t>Тахограф</w:t>
      </w:r>
    </w:p>
    <w:p w:rsidR="00A61B0B" w:rsidRDefault="00A61B0B">
      <w:pPr>
        <w:spacing w:line="360" w:lineRule="auto"/>
        <w:jc w:val="center"/>
        <w:rPr>
          <w:b/>
          <w:sz w:val="28"/>
          <w:szCs w:val="28"/>
          <w:lang w:val="ru-RU"/>
        </w:rPr>
      </w:pPr>
    </w:p>
    <w:p w:rsidR="00A61B0B" w:rsidRDefault="00FC4349">
      <w:pPr>
        <w:spacing w:line="360" w:lineRule="auto"/>
        <w:rPr>
          <w:sz w:val="24"/>
          <w:lang w:val="ru-RU"/>
        </w:rPr>
      </w:pPr>
      <w:r>
        <w:rPr>
          <w:rFonts w:hint="eastAsia"/>
          <w:sz w:val="24"/>
          <w:lang w:val="ru-RU"/>
        </w:rPr>
        <w:lastRenderedPageBreak/>
        <w:t>8</w:t>
      </w:r>
      <w:r>
        <w:rPr>
          <w:sz w:val="24"/>
        </w:rPr>
        <w:t>、各机构的工作均可在驾驶室内外进行操作。</w:t>
      </w:r>
      <w:r>
        <w:rPr>
          <w:sz w:val="24"/>
          <w:lang w:val="ru-RU"/>
        </w:rPr>
        <w:t>/</w:t>
      </w:r>
      <w:r>
        <w:rPr>
          <w:rFonts w:ascii="Arial" w:hAnsi="Arial" w:cs="Arial"/>
          <w:sz w:val="24"/>
          <w:lang w:val="ru-RU"/>
        </w:rPr>
        <w:t>Пульт управления может работать внутри и снаружи кабины.</w:t>
      </w:r>
    </w:p>
    <w:p w:rsidR="00A61B0B" w:rsidRDefault="00FC4349">
      <w:pPr>
        <w:jc w:val="center"/>
        <w:rPr>
          <w:szCs w:val="21"/>
        </w:rPr>
      </w:pPr>
      <w:r>
        <w:rPr>
          <w:noProof/>
          <w:lang w:val="ru-RU" w:eastAsia="ru-RU"/>
        </w:rPr>
        <w:drawing>
          <wp:inline distT="0" distB="0" distL="0" distR="0">
            <wp:extent cx="5121275" cy="2870200"/>
            <wp:effectExtent l="19050" t="0" r="2908" b="0"/>
            <wp:docPr id="29" name="图片 33" descr="C:\Users\ADMINI~1\AppData\Local\Temp\ksohtml\wpsEEF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3" descr="C:\Users\ADMINI~1\AppData\Local\Temp\ksohtml\wpsEEFC.tmp.png"/>
                    <pic:cNvPicPr>
                      <a:picLocks noChangeAspect="1" noChangeArrowheads="1"/>
                    </pic:cNvPicPr>
                  </pic:nvPicPr>
                  <pic:blipFill>
                    <a:blip r:embed="rId62" r:link="rId63" cstate="print"/>
                    <a:srcRect/>
                    <a:stretch>
                      <a:fillRect/>
                    </a:stretch>
                  </pic:blipFill>
                  <pic:spPr>
                    <a:xfrm>
                      <a:off x="0" y="0"/>
                      <a:ext cx="5128692" cy="2874799"/>
                    </a:xfrm>
                    <a:prstGeom prst="rect">
                      <a:avLst/>
                    </a:prstGeom>
                    <a:noFill/>
                    <a:ln w="9525" cmpd="sng">
                      <a:noFill/>
                      <a:miter lim="800000"/>
                      <a:headEnd/>
                      <a:tailEnd/>
                    </a:ln>
                  </pic:spPr>
                </pic:pic>
              </a:graphicData>
            </a:graphic>
          </wp:inline>
        </w:drawing>
      </w:r>
    </w:p>
    <w:p w:rsidR="00A61B0B" w:rsidRDefault="00A61B0B">
      <w:pPr>
        <w:jc w:val="center"/>
        <w:rPr>
          <w:b/>
          <w:sz w:val="28"/>
          <w:szCs w:val="28"/>
        </w:rPr>
      </w:pPr>
    </w:p>
    <w:p w:rsidR="00A61B0B" w:rsidRDefault="00FC4349">
      <w:pPr>
        <w:jc w:val="center"/>
        <w:rPr>
          <w:b/>
          <w:sz w:val="28"/>
          <w:szCs w:val="28"/>
          <w:lang w:val="ru-RU"/>
        </w:rPr>
      </w:pPr>
      <w:r>
        <w:rPr>
          <w:rFonts w:hint="eastAsia"/>
          <w:b/>
          <w:sz w:val="28"/>
          <w:szCs w:val="28"/>
        </w:rPr>
        <w:t>驾驶室内操作</w:t>
      </w:r>
      <w:r>
        <w:rPr>
          <w:b/>
          <w:sz w:val="28"/>
          <w:szCs w:val="28"/>
          <w:lang w:val="ru-RU"/>
        </w:rPr>
        <w:t>/</w:t>
      </w:r>
      <w:r>
        <w:rPr>
          <w:rFonts w:hint="eastAsia"/>
          <w:b/>
          <w:sz w:val="28"/>
          <w:szCs w:val="28"/>
        </w:rPr>
        <w:t>驾驶室内操</w:t>
      </w:r>
      <w:r>
        <w:rPr>
          <w:b/>
          <w:sz w:val="28"/>
          <w:szCs w:val="28"/>
          <w:lang w:val="ru-RU"/>
        </w:rPr>
        <w:t>Операционная Кабина / эксплуатация кабины</w:t>
      </w:r>
    </w:p>
    <w:p w:rsidR="00A61B0B" w:rsidRDefault="00A61B0B">
      <w:pPr>
        <w:jc w:val="center"/>
        <w:rPr>
          <w:b/>
          <w:sz w:val="28"/>
          <w:szCs w:val="28"/>
          <w:lang w:val="ru-RU"/>
        </w:rPr>
      </w:pPr>
    </w:p>
    <w:p w:rsidR="00A61B0B" w:rsidRDefault="00FC4349">
      <w:pPr>
        <w:spacing w:line="360" w:lineRule="auto"/>
        <w:ind w:firstLineChars="200" w:firstLine="420"/>
        <w:rPr>
          <w:sz w:val="24"/>
          <w:lang w:val="ru-RU"/>
        </w:rPr>
      </w:pPr>
      <w:r>
        <w:rPr>
          <w:noProof/>
          <w:lang w:val="ru-RU" w:eastAsia="ru-RU"/>
        </w:rPr>
        <w:drawing>
          <wp:anchor distT="0" distB="0" distL="114300" distR="114300" simplePos="0" relativeHeight="251689984" behindDoc="0" locked="0" layoutInCell="1" allowOverlap="1">
            <wp:simplePos x="0" y="0"/>
            <wp:positionH relativeFrom="column">
              <wp:posOffset>-114300</wp:posOffset>
            </wp:positionH>
            <wp:positionV relativeFrom="paragraph">
              <wp:posOffset>109855</wp:posOffset>
            </wp:positionV>
            <wp:extent cx="5715000" cy="3208655"/>
            <wp:effectExtent l="19050" t="0" r="0" b="0"/>
            <wp:wrapNone/>
            <wp:docPr id="30" name="图片 34" descr="C:\Users\ADMINI~1\AppData\Local\Temp\ksohtml\wpsE2C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4" descr="C:\Users\ADMINI~1\AppData\Local\Temp\ksohtml\wpsE2CD.tmp.png"/>
                    <pic:cNvPicPr>
                      <a:picLocks noChangeAspect="1" noChangeArrowheads="1"/>
                    </pic:cNvPicPr>
                  </pic:nvPicPr>
                  <pic:blipFill>
                    <a:blip r:embed="rId64" r:link="rId65" cstate="print"/>
                    <a:srcRect/>
                    <a:stretch>
                      <a:fillRect/>
                    </a:stretch>
                  </pic:blipFill>
                  <pic:spPr>
                    <a:xfrm>
                      <a:off x="0" y="0"/>
                      <a:ext cx="5715000" cy="3208655"/>
                    </a:xfrm>
                    <a:prstGeom prst="rect">
                      <a:avLst/>
                    </a:prstGeom>
                    <a:noFill/>
                    <a:ln w="9525" cmpd="sng">
                      <a:noFill/>
                      <a:miter lim="800000"/>
                      <a:headEnd/>
                      <a:tailEnd/>
                    </a:ln>
                  </pic:spPr>
                </pic:pic>
              </a:graphicData>
            </a:graphic>
          </wp:anchor>
        </w:drawing>
      </w: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ind w:firstLineChars="200" w:firstLine="480"/>
        <w:rPr>
          <w:sz w:val="24"/>
          <w:lang w:val="ru-RU"/>
        </w:rPr>
      </w:pPr>
    </w:p>
    <w:p w:rsidR="00A61B0B" w:rsidRDefault="00A61B0B">
      <w:pPr>
        <w:spacing w:line="360" w:lineRule="auto"/>
        <w:rPr>
          <w:sz w:val="24"/>
          <w:lang w:val="ru-RU"/>
        </w:rPr>
      </w:pPr>
    </w:p>
    <w:p w:rsidR="00A61B0B" w:rsidRDefault="00A61B0B">
      <w:pPr>
        <w:rPr>
          <w:szCs w:val="21"/>
          <w:lang w:val="ru-RU"/>
        </w:rPr>
      </w:pPr>
    </w:p>
    <w:p w:rsidR="00A61B0B" w:rsidRDefault="00A61B0B">
      <w:pPr>
        <w:rPr>
          <w:szCs w:val="21"/>
          <w:lang w:val="ru-RU"/>
        </w:rPr>
      </w:pPr>
    </w:p>
    <w:p w:rsidR="00A61B0B" w:rsidRDefault="00A61B0B">
      <w:pPr>
        <w:rPr>
          <w:szCs w:val="21"/>
          <w:lang w:val="ru-RU"/>
        </w:rPr>
      </w:pPr>
    </w:p>
    <w:p w:rsidR="00A61B0B" w:rsidRDefault="00A61B0B">
      <w:pPr>
        <w:rPr>
          <w:szCs w:val="21"/>
          <w:lang w:val="ru-RU"/>
        </w:rPr>
      </w:pPr>
    </w:p>
    <w:p w:rsidR="00A61B0B" w:rsidRPr="00FC4349" w:rsidRDefault="00FC4349">
      <w:pPr>
        <w:jc w:val="center"/>
        <w:rPr>
          <w:b/>
          <w:sz w:val="28"/>
          <w:szCs w:val="28"/>
          <w:lang w:val="ru-RU"/>
        </w:rPr>
      </w:pPr>
      <w:r>
        <w:rPr>
          <w:rFonts w:hint="eastAsia"/>
          <w:b/>
          <w:sz w:val="28"/>
          <w:szCs w:val="28"/>
        </w:rPr>
        <w:t>驾驶室外操作</w:t>
      </w:r>
      <w:r w:rsidRPr="00FC4349">
        <w:rPr>
          <w:b/>
          <w:sz w:val="28"/>
          <w:szCs w:val="28"/>
          <w:lang w:val="ru-RU"/>
        </w:rPr>
        <w:t>/</w:t>
      </w:r>
      <w:r>
        <w:rPr>
          <w:b/>
          <w:sz w:val="28"/>
          <w:szCs w:val="28"/>
          <w:lang w:val="ru-RU"/>
        </w:rPr>
        <w:t>Действуяснаружикабины</w:t>
      </w:r>
    </w:p>
    <w:p w:rsidR="00A61B0B" w:rsidRPr="00FC4349" w:rsidRDefault="00A61B0B">
      <w:pPr>
        <w:jc w:val="center"/>
        <w:rPr>
          <w:b/>
          <w:sz w:val="28"/>
          <w:szCs w:val="28"/>
          <w:lang w:val="ru-RU"/>
        </w:rPr>
      </w:pPr>
    </w:p>
    <w:p w:rsidR="00A61B0B" w:rsidRDefault="00A61B0B">
      <w:pPr>
        <w:jc w:val="center"/>
        <w:rPr>
          <w:b/>
          <w:sz w:val="28"/>
          <w:szCs w:val="28"/>
          <w:lang w:val="ru-RU"/>
        </w:rPr>
      </w:pPr>
    </w:p>
    <w:p w:rsidR="00A61B0B" w:rsidRPr="00FC4349" w:rsidRDefault="00A61B0B">
      <w:pPr>
        <w:jc w:val="center"/>
        <w:rPr>
          <w:b/>
          <w:sz w:val="28"/>
          <w:szCs w:val="28"/>
          <w:lang w:val="ru-RU"/>
        </w:rPr>
      </w:pPr>
    </w:p>
    <w:p w:rsidR="00A61B0B" w:rsidRPr="00FC4349" w:rsidRDefault="00A61B0B">
      <w:pPr>
        <w:jc w:val="center"/>
        <w:rPr>
          <w:b/>
          <w:sz w:val="28"/>
          <w:szCs w:val="28"/>
          <w:lang w:val="ru-RU"/>
        </w:rPr>
      </w:pPr>
    </w:p>
    <w:p w:rsidR="00A61B0B" w:rsidRPr="00FC4349" w:rsidRDefault="00A61B0B">
      <w:pPr>
        <w:jc w:val="center"/>
        <w:rPr>
          <w:b/>
          <w:sz w:val="28"/>
          <w:szCs w:val="28"/>
          <w:lang w:val="ru-RU"/>
        </w:rPr>
        <w:sectPr w:rsidR="00A61B0B" w:rsidRPr="00FC4349">
          <w:pgSz w:w="11906" w:h="16838"/>
          <w:pgMar w:top="1440" w:right="1752" w:bottom="1440" w:left="1752" w:header="851" w:footer="992" w:gutter="0"/>
          <w:cols w:space="720"/>
          <w:docGrid w:linePitch="312"/>
        </w:sectPr>
      </w:pPr>
    </w:p>
    <w:p w:rsidR="00A61B0B" w:rsidRPr="00FC4349" w:rsidRDefault="00FC4349">
      <w:pPr>
        <w:rPr>
          <w:szCs w:val="21"/>
          <w:lang w:val="ru-RU"/>
        </w:rPr>
      </w:pPr>
      <w:r>
        <w:rPr>
          <w:noProof/>
          <w:lang w:val="ru-RU" w:eastAsia="ru-RU"/>
        </w:rPr>
        <w:lastRenderedPageBreak/>
        <w:drawing>
          <wp:anchor distT="0" distB="0" distL="114300" distR="114300" simplePos="0" relativeHeight="251716608" behindDoc="0" locked="0" layoutInCell="1" allowOverlap="1">
            <wp:simplePos x="0" y="0"/>
            <wp:positionH relativeFrom="column">
              <wp:posOffset>114300</wp:posOffset>
            </wp:positionH>
            <wp:positionV relativeFrom="paragraph">
              <wp:posOffset>109220</wp:posOffset>
            </wp:positionV>
            <wp:extent cx="8686800" cy="4448175"/>
            <wp:effectExtent l="19050" t="0" r="0" b="0"/>
            <wp:wrapNone/>
            <wp:docPr id="56"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8"/>
                    <pic:cNvPicPr>
                      <a:picLocks noChangeAspect="1" noChangeArrowheads="1"/>
                    </pic:cNvPicPr>
                  </pic:nvPicPr>
                  <pic:blipFill>
                    <a:blip r:embed="rId66" cstate="print"/>
                    <a:srcRect/>
                    <a:stretch>
                      <a:fillRect/>
                    </a:stretch>
                  </pic:blipFill>
                  <pic:spPr>
                    <a:xfrm>
                      <a:off x="0" y="0"/>
                      <a:ext cx="8686800" cy="4448175"/>
                    </a:xfrm>
                    <a:prstGeom prst="rect">
                      <a:avLst/>
                    </a:prstGeom>
                    <a:noFill/>
                    <a:ln w="9525" cmpd="sng">
                      <a:noFill/>
                      <a:miter lim="800000"/>
                      <a:headEnd/>
                      <a:tailEnd/>
                    </a:ln>
                    <a:effectLst/>
                  </pic:spPr>
                </pic:pic>
              </a:graphicData>
            </a:graphic>
          </wp:anchor>
        </w:drawing>
      </w:r>
    </w:p>
    <w:p w:rsidR="00A61B0B" w:rsidRPr="00FC4349" w:rsidRDefault="00A61B0B">
      <w:pPr>
        <w:rPr>
          <w:szCs w:val="21"/>
          <w:lang w:val="ru-RU"/>
        </w:rPr>
      </w:pPr>
    </w:p>
    <w:p w:rsidR="00A61B0B" w:rsidRPr="00FC4349" w:rsidRDefault="00A61B0B">
      <w:pPr>
        <w:rPr>
          <w:szCs w:val="21"/>
          <w:lang w:val="ru-RU"/>
        </w:rPr>
      </w:pPr>
    </w:p>
    <w:p w:rsidR="00A61B0B" w:rsidRPr="00FC4349" w:rsidRDefault="00A61B0B">
      <w:pPr>
        <w:rPr>
          <w:szCs w:val="21"/>
          <w:lang w:val="ru-RU"/>
        </w:rPr>
      </w:pPr>
    </w:p>
    <w:p w:rsidR="00A61B0B" w:rsidRPr="00FC4349" w:rsidRDefault="00A61B0B">
      <w:pPr>
        <w:rPr>
          <w:szCs w:val="21"/>
          <w:lang w:val="ru-RU"/>
        </w:rPr>
      </w:pPr>
    </w:p>
    <w:p w:rsidR="00A61B0B" w:rsidRPr="00FC4349" w:rsidRDefault="00A61B0B">
      <w:pPr>
        <w:rPr>
          <w:szCs w:val="21"/>
          <w:lang w:val="ru-RU"/>
        </w:rPr>
      </w:pPr>
    </w:p>
    <w:p w:rsidR="00A61B0B" w:rsidRPr="00FC4349" w:rsidRDefault="00A61B0B">
      <w:pPr>
        <w:rPr>
          <w:szCs w:val="21"/>
          <w:lang w:val="ru-RU"/>
        </w:rPr>
      </w:pPr>
    </w:p>
    <w:p w:rsidR="00A61B0B" w:rsidRPr="00FC4349" w:rsidRDefault="00A61B0B">
      <w:pPr>
        <w:rPr>
          <w:szCs w:val="21"/>
          <w:lang w:val="ru-RU"/>
        </w:rPr>
      </w:pPr>
    </w:p>
    <w:p w:rsidR="00A61B0B" w:rsidRPr="00FC4349" w:rsidRDefault="00A61B0B">
      <w:pPr>
        <w:rPr>
          <w:szCs w:val="21"/>
          <w:lang w:val="ru-RU"/>
        </w:rPr>
      </w:pPr>
    </w:p>
    <w:p w:rsidR="00A61B0B" w:rsidRPr="00FC4349" w:rsidRDefault="00A61B0B">
      <w:pPr>
        <w:rPr>
          <w:szCs w:val="21"/>
          <w:lang w:val="ru-RU"/>
        </w:rPr>
      </w:pPr>
    </w:p>
    <w:p w:rsidR="00A61B0B" w:rsidRPr="00FC4349" w:rsidRDefault="00A61B0B">
      <w:pPr>
        <w:rPr>
          <w:szCs w:val="21"/>
          <w:lang w:val="ru-RU"/>
        </w:rPr>
      </w:pPr>
    </w:p>
    <w:p w:rsidR="00A61B0B" w:rsidRPr="00FC4349" w:rsidRDefault="00A61B0B">
      <w:pPr>
        <w:rPr>
          <w:szCs w:val="21"/>
          <w:lang w:val="ru-RU"/>
        </w:rPr>
      </w:pPr>
    </w:p>
    <w:p w:rsidR="00A61B0B" w:rsidRPr="00FC4349" w:rsidRDefault="00A61B0B">
      <w:pPr>
        <w:rPr>
          <w:szCs w:val="21"/>
          <w:lang w:val="ru-RU"/>
        </w:rPr>
      </w:pPr>
    </w:p>
    <w:p w:rsidR="00A61B0B" w:rsidRPr="00FC4349" w:rsidRDefault="00A61B0B">
      <w:pPr>
        <w:rPr>
          <w:szCs w:val="21"/>
          <w:lang w:val="ru-RU"/>
        </w:rPr>
      </w:pPr>
    </w:p>
    <w:p w:rsidR="00A61B0B" w:rsidRPr="00FC4349" w:rsidRDefault="00A61B0B">
      <w:pPr>
        <w:rPr>
          <w:szCs w:val="21"/>
          <w:lang w:val="ru-RU"/>
        </w:rPr>
      </w:pPr>
    </w:p>
    <w:p w:rsidR="00A61B0B" w:rsidRPr="00FC4349" w:rsidRDefault="00A61B0B">
      <w:pPr>
        <w:rPr>
          <w:szCs w:val="21"/>
          <w:lang w:val="ru-RU"/>
        </w:rPr>
      </w:pPr>
    </w:p>
    <w:p w:rsidR="00A61B0B" w:rsidRPr="00FC4349" w:rsidRDefault="00A61B0B">
      <w:pPr>
        <w:rPr>
          <w:szCs w:val="21"/>
          <w:lang w:val="ru-RU"/>
        </w:rPr>
      </w:pPr>
    </w:p>
    <w:p w:rsidR="00A61B0B" w:rsidRPr="00FC4349" w:rsidRDefault="00A61B0B">
      <w:pPr>
        <w:rPr>
          <w:szCs w:val="21"/>
          <w:lang w:val="ru-RU"/>
        </w:rPr>
      </w:pPr>
    </w:p>
    <w:p w:rsidR="00A61B0B" w:rsidRPr="00FC4349" w:rsidRDefault="00A61B0B">
      <w:pPr>
        <w:rPr>
          <w:szCs w:val="21"/>
          <w:lang w:val="ru-RU"/>
        </w:rPr>
      </w:pPr>
    </w:p>
    <w:p w:rsidR="00A61B0B" w:rsidRPr="00FC4349" w:rsidRDefault="00A61B0B">
      <w:pPr>
        <w:rPr>
          <w:szCs w:val="21"/>
          <w:lang w:val="ru-RU"/>
        </w:rPr>
      </w:pPr>
    </w:p>
    <w:p w:rsidR="00A61B0B" w:rsidRPr="00FC4349" w:rsidRDefault="00A61B0B">
      <w:pPr>
        <w:rPr>
          <w:szCs w:val="21"/>
          <w:lang w:val="ru-RU"/>
        </w:rPr>
      </w:pPr>
    </w:p>
    <w:p w:rsidR="00A61B0B" w:rsidRPr="00FC4349" w:rsidRDefault="00A61B0B">
      <w:pPr>
        <w:rPr>
          <w:szCs w:val="21"/>
          <w:lang w:val="ru-RU"/>
        </w:rPr>
      </w:pPr>
    </w:p>
    <w:p w:rsidR="00A61B0B" w:rsidRPr="00FC4349" w:rsidRDefault="00A61B0B">
      <w:pPr>
        <w:rPr>
          <w:szCs w:val="21"/>
          <w:lang w:val="ru-RU"/>
        </w:rPr>
      </w:pPr>
    </w:p>
    <w:p w:rsidR="00A61B0B" w:rsidRPr="00FC4349" w:rsidRDefault="00A61B0B">
      <w:pPr>
        <w:rPr>
          <w:szCs w:val="21"/>
          <w:lang w:val="ru-RU"/>
        </w:rPr>
      </w:pPr>
    </w:p>
    <w:p w:rsidR="00A61B0B" w:rsidRPr="00FC4349" w:rsidRDefault="00A61B0B">
      <w:pPr>
        <w:rPr>
          <w:szCs w:val="21"/>
          <w:lang w:val="ru-RU"/>
        </w:rPr>
      </w:pPr>
    </w:p>
    <w:p w:rsidR="00A61B0B" w:rsidRPr="00FC4349" w:rsidRDefault="00A61B0B">
      <w:pPr>
        <w:rPr>
          <w:szCs w:val="21"/>
          <w:lang w:val="ru-RU"/>
        </w:rPr>
      </w:pPr>
      <w:r w:rsidRPr="00A61B0B">
        <w:rPr>
          <w:szCs w:val="21"/>
        </w:rPr>
        <w:pict>
          <v:shape id="文本框 91" o:spid="_x0000_s1081" type="#_x0000_t202" style="position:absolute;left:0;text-align:left;margin-left:234pt;margin-top:.85pt;width:234pt;height:31.2pt;z-index:251717632">
            <v:textbox>
              <w:txbxContent>
                <w:p w:rsidR="00FC4349" w:rsidRDefault="00FC4349">
                  <w:pPr>
                    <w:rPr>
                      <w:b/>
                      <w:color w:val="FF0000"/>
                      <w:sz w:val="28"/>
                      <w:szCs w:val="28"/>
                    </w:rPr>
                  </w:pPr>
                  <w:r>
                    <w:rPr>
                      <w:rFonts w:hint="eastAsia"/>
                      <w:b/>
                      <w:color w:val="FF0000"/>
                      <w:sz w:val="28"/>
                      <w:szCs w:val="28"/>
                    </w:rPr>
                    <w:t>垃圾车装垃圾块后的图例说明（一）</w:t>
                  </w:r>
                </w:p>
              </w:txbxContent>
            </v:textbox>
          </v:shape>
        </w:pict>
      </w:r>
    </w:p>
    <w:p w:rsidR="00A61B0B" w:rsidRDefault="00FC4349">
      <w:pPr>
        <w:rPr>
          <w:szCs w:val="21"/>
          <w:lang w:val="ru-RU"/>
        </w:rPr>
      </w:pPr>
      <w:r>
        <w:rPr>
          <w:szCs w:val="21"/>
          <w:lang w:val="ru-RU"/>
        </w:rPr>
        <w:t>Мусор грузовик заблокировать мусор после загрузки</w:t>
      </w:r>
    </w:p>
    <w:p w:rsidR="00A61B0B" w:rsidRDefault="00FC4349">
      <w:pPr>
        <w:rPr>
          <w:szCs w:val="21"/>
        </w:rPr>
      </w:pPr>
      <w:bookmarkStart w:id="41" w:name="_Toc423178784"/>
      <w:bookmarkEnd w:id="41"/>
      <w:r>
        <w:rPr>
          <w:noProof/>
          <w:szCs w:val="21"/>
          <w:lang w:val="ru-RU" w:eastAsia="ru-RU"/>
        </w:rPr>
        <w:lastRenderedPageBreak/>
        <w:drawing>
          <wp:inline distT="0" distB="0" distL="0" distR="0">
            <wp:extent cx="8858250" cy="4705350"/>
            <wp:effectExtent l="19050" t="0" r="0" b="0"/>
            <wp:docPr id="4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8"/>
                    <pic:cNvPicPr>
                      <a:picLocks noChangeAspect="1" noChangeArrowheads="1"/>
                    </pic:cNvPicPr>
                  </pic:nvPicPr>
                  <pic:blipFill>
                    <a:blip r:embed="rId67" cstate="print"/>
                    <a:srcRect/>
                    <a:stretch>
                      <a:fillRect/>
                    </a:stretch>
                  </pic:blipFill>
                  <pic:spPr>
                    <a:xfrm>
                      <a:off x="0" y="0"/>
                      <a:ext cx="8858250" cy="4705350"/>
                    </a:xfrm>
                    <a:prstGeom prst="rect">
                      <a:avLst/>
                    </a:prstGeom>
                    <a:noFill/>
                    <a:ln w="9525" cmpd="sng">
                      <a:noFill/>
                      <a:miter lim="800000"/>
                      <a:headEnd/>
                      <a:tailEnd/>
                    </a:ln>
                    <a:effectLst/>
                  </pic:spPr>
                </pic:pic>
              </a:graphicData>
            </a:graphic>
          </wp:inline>
        </w:drawing>
      </w:r>
    </w:p>
    <w:p w:rsidR="00A61B0B" w:rsidRDefault="00A61B0B">
      <w:pPr>
        <w:rPr>
          <w:szCs w:val="21"/>
        </w:rPr>
      </w:pPr>
      <w:r w:rsidRPr="00A61B0B">
        <w:rPr>
          <w:szCs w:val="21"/>
        </w:rPr>
        <w:pict>
          <v:shape id="文本框 92" o:spid="_x0000_s1082" type="#_x0000_t202" style="position:absolute;left:0;text-align:left;margin-left:207.65pt;margin-top:.1pt;width:261pt;height:34.8pt;z-index:251718656">
            <v:textbox>
              <w:txbxContent>
                <w:p w:rsidR="00FC4349" w:rsidRDefault="00FC4349">
                  <w:pPr>
                    <w:rPr>
                      <w:b/>
                      <w:color w:val="FF0000"/>
                      <w:sz w:val="28"/>
                      <w:szCs w:val="28"/>
                    </w:rPr>
                  </w:pPr>
                  <w:r>
                    <w:rPr>
                      <w:rFonts w:hint="eastAsia"/>
                      <w:b/>
                      <w:color w:val="FF0000"/>
                      <w:sz w:val="28"/>
                      <w:szCs w:val="28"/>
                    </w:rPr>
                    <w:t>垃圾车装车装垃圾块后的图例说明（二）</w:t>
                  </w:r>
                </w:p>
                <w:p w:rsidR="00FC4349" w:rsidRDefault="00FC4349">
                  <w:pPr>
                    <w:rPr>
                      <w:b/>
                      <w:color w:val="FF0000"/>
                      <w:sz w:val="28"/>
                      <w:szCs w:val="28"/>
                    </w:rPr>
                  </w:pPr>
                </w:p>
                <w:p w:rsidR="00FC4349" w:rsidRDefault="00FC4349">
                  <w:pPr>
                    <w:rPr>
                      <w:b/>
                      <w:color w:val="FF0000"/>
                      <w:sz w:val="28"/>
                      <w:szCs w:val="28"/>
                    </w:rPr>
                  </w:pPr>
                </w:p>
              </w:txbxContent>
            </v:textbox>
          </v:shape>
        </w:pict>
      </w:r>
    </w:p>
    <w:p w:rsidR="00A61B0B" w:rsidRDefault="00FC4349">
      <w:pPr>
        <w:jc w:val="center"/>
        <w:rPr>
          <w:b/>
          <w:color w:val="FF0000"/>
          <w:sz w:val="36"/>
          <w:szCs w:val="36"/>
          <w:lang w:val="ru-RU"/>
        </w:rPr>
        <w:sectPr w:rsidR="00A61B0B">
          <w:pgSz w:w="16838" w:h="11906" w:orient="landscape"/>
          <w:pgMar w:top="1752" w:right="1440" w:bottom="1752" w:left="1440" w:header="851" w:footer="992" w:gutter="0"/>
          <w:cols w:space="425"/>
          <w:docGrid w:linePitch="312"/>
        </w:sectPr>
      </w:pPr>
      <w:r>
        <w:rPr>
          <w:b/>
          <w:color w:val="FF0000"/>
          <w:sz w:val="36"/>
          <w:szCs w:val="36"/>
          <w:lang w:val="ru-RU"/>
        </w:rPr>
        <w:lastRenderedPageBreak/>
        <w:t>Загрузка мусора в самосвал после уплотнения</w:t>
      </w:r>
    </w:p>
    <w:p w:rsidR="00A61B0B" w:rsidRDefault="00FC4349">
      <w:pPr>
        <w:jc w:val="center"/>
        <w:rPr>
          <w:rFonts w:asciiTheme="minorHAnsi" w:eastAsiaTheme="minorEastAsia" w:hAnsiTheme="minorHAnsi"/>
          <w:b/>
          <w:sz w:val="44"/>
          <w:szCs w:val="44"/>
          <w:lang w:val="ru-RU"/>
        </w:rPr>
      </w:pPr>
      <w:r>
        <w:rPr>
          <w:rFonts w:asciiTheme="minorEastAsia" w:eastAsiaTheme="minorEastAsia" w:hAnsiTheme="minorEastAsia" w:hint="eastAsia"/>
          <w:b/>
          <w:sz w:val="44"/>
          <w:szCs w:val="44"/>
        </w:rPr>
        <w:lastRenderedPageBreak/>
        <w:t>产品报价</w:t>
      </w:r>
      <w:r>
        <w:rPr>
          <w:rFonts w:asciiTheme="minorHAnsi" w:eastAsiaTheme="minorEastAsia" w:hAnsiTheme="minorHAnsi"/>
          <w:b/>
          <w:sz w:val="44"/>
          <w:szCs w:val="44"/>
          <w:lang w:val="ru-RU"/>
        </w:rPr>
        <w:t>/Цена продукта</w:t>
      </w:r>
    </w:p>
    <w:p w:rsidR="00A61B0B" w:rsidRDefault="00FC4349">
      <w:pPr>
        <w:jc w:val="right"/>
        <w:rPr>
          <w:rFonts w:asciiTheme="minorHAnsi" w:eastAsiaTheme="minorEastAsia" w:hAnsiTheme="minorHAnsi"/>
          <w:b/>
          <w:sz w:val="28"/>
          <w:szCs w:val="28"/>
          <w:lang w:val="ru-RU"/>
        </w:rPr>
      </w:pPr>
      <w:r>
        <w:rPr>
          <w:rFonts w:asciiTheme="minorEastAsia" w:eastAsiaTheme="minorEastAsia" w:hAnsiTheme="minorEastAsia" w:hint="eastAsia"/>
          <w:b/>
          <w:sz w:val="28"/>
          <w:szCs w:val="28"/>
        </w:rPr>
        <w:t>单位</w:t>
      </w:r>
      <w:r>
        <w:rPr>
          <w:rFonts w:asciiTheme="minorEastAsia" w:eastAsiaTheme="minorEastAsia" w:hAnsiTheme="minorEastAsia" w:hint="eastAsia"/>
          <w:b/>
          <w:sz w:val="28"/>
          <w:szCs w:val="28"/>
          <w:lang w:val="ru-RU"/>
        </w:rPr>
        <w:t>：</w:t>
      </w:r>
      <w:r>
        <w:rPr>
          <w:rFonts w:asciiTheme="minorEastAsia" w:eastAsiaTheme="minorEastAsia" w:hAnsiTheme="minorEastAsia" w:hint="eastAsia"/>
          <w:b/>
          <w:sz w:val="28"/>
          <w:szCs w:val="28"/>
        </w:rPr>
        <w:t>万元</w:t>
      </w:r>
      <w:r w:rsidR="00F66D18">
        <w:rPr>
          <w:rFonts w:asciiTheme="minorHAnsi" w:eastAsiaTheme="minorEastAsia" w:hAnsiTheme="minorHAnsi"/>
          <w:b/>
          <w:sz w:val="28"/>
          <w:szCs w:val="28"/>
          <w:lang w:val="ru-RU"/>
        </w:rPr>
        <w:t xml:space="preserve">/Единица измерения: 10000 </w:t>
      </w:r>
      <w:r>
        <w:rPr>
          <w:rFonts w:asciiTheme="minorHAnsi" w:eastAsiaTheme="minorEastAsia" w:hAnsiTheme="minorHAnsi"/>
          <w:b/>
          <w:sz w:val="28"/>
          <w:szCs w:val="28"/>
          <w:lang w:val="ru-RU"/>
        </w:rPr>
        <w:t xml:space="preserve"> юаней</w:t>
      </w:r>
    </w:p>
    <w:tbl>
      <w:tblPr>
        <w:tblStyle w:val="ac"/>
        <w:tblW w:w="8618" w:type="dxa"/>
        <w:tblLayout w:type="fixed"/>
        <w:tblLook w:val="04A0"/>
      </w:tblPr>
      <w:tblGrid>
        <w:gridCol w:w="805"/>
        <w:gridCol w:w="2847"/>
        <w:gridCol w:w="2126"/>
        <w:gridCol w:w="1418"/>
        <w:gridCol w:w="1422"/>
      </w:tblGrid>
      <w:tr w:rsidR="00A61B0B">
        <w:tc>
          <w:tcPr>
            <w:tcW w:w="805" w:type="dxa"/>
          </w:tcPr>
          <w:p w:rsidR="00A61B0B" w:rsidRDefault="00FC4349">
            <w:pPr>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序号</w:t>
            </w:r>
          </w:p>
        </w:tc>
        <w:tc>
          <w:tcPr>
            <w:tcW w:w="2847" w:type="dxa"/>
          </w:tcPr>
          <w:p w:rsidR="00A61B0B" w:rsidRDefault="00FC4349">
            <w:pPr>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名称</w:t>
            </w:r>
            <w:r>
              <w:rPr>
                <w:rFonts w:asciiTheme="minorEastAsia" w:eastAsiaTheme="minorEastAsia" w:hAnsiTheme="minorEastAsia"/>
                <w:b/>
                <w:sz w:val="28"/>
                <w:szCs w:val="28"/>
              </w:rPr>
              <w:t>Название</w:t>
            </w:r>
          </w:p>
        </w:tc>
        <w:tc>
          <w:tcPr>
            <w:tcW w:w="2126" w:type="dxa"/>
          </w:tcPr>
          <w:p w:rsidR="00A61B0B" w:rsidRDefault="00FC4349">
            <w:pPr>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规格</w:t>
            </w:r>
            <w:r>
              <w:rPr>
                <w:rFonts w:asciiTheme="minorEastAsia" w:eastAsiaTheme="minorEastAsia" w:hAnsiTheme="minorEastAsia"/>
                <w:b/>
                <w:sz w:val="28"/>
                <w:szCs w:val="28"/>
              </w:rPr>
              <w:t>Спецификации</w:t>
            </w:r>
          </w:p>
        </w:tc>
        <w:tc>
          <w:tcPr>
            <w:tcW w:w="1418" w:type="dxa"/>
          </w:tcPr>
          <w:p w:rsidR="00A61B0B" w:rsidRDefault="00FC4349">
            <w:pPr>
              <w:spacing w:line="360" w:lineRule="auto"/>
              <w:jc w:val="center"/>
              <w:rPr>
                <w:rFonts w:asciiTheme="minorHAnsi" w:eastAsiaTheme="minorEastAsia" w:hAnsiTheme="minorHAnsi"/>
                <w:b/>
                <w:sz w:val="28"/>
                <w:szCs w:val="28"/>
                <w:lang w:val="ru-RU"/>
              </w:rPr>
            </w:pPr>
            <w:r>
              <w:rPr>
                <w:rFonts w:asciiTheme="minorEastAsia" w:eastAsiaTheme="minorEastAsia" w:hAnsiTheme="minorEastAsia" w:hint="eastAsia"/>
                <w:b/>
                <w:sz w:val="28"/>
                <w:szCs w:val="28"/>
              </w:rPr>
              <w:t>单位</w:t>
            </w:r>
          </w:p>
          <w:p w:rsidR="00A61B0B" w:rsidRDefault="00FC4349">
            <w:pPr>
              <w:spacing w:line="360" w:lineRule="auto"/>
              <w:jc w:val="center"/>
              <w:rPr>
                <w:rFonts w:asciiTheme="minorHAnsi" w:eastAsiaTheme="minorEastAsia" w:hAnsiTheme="minorHAnsi"/>
                <w:b/>
                <w:sz w:val="28"/>
                <w:szCs w:val="28"/>
                <w:lang w:val="ru-RU"/>
              </w:rPr>
            </w:pPr>
            <w:r>
              <w:rPr>
                <w:rFonts w:asciiTheme="minorHAnsi" w:eastAsiaTheme="minorEastAsia" w:hAnsiTheme="minorHAnsi"/>
                <w:b/>
                <w:sz w:val="28"/>
                <w:szCs w:val="28"/>
                <w:lang w:val="ru-RU"/>
              </w:rPr>
              <w:t>Кол-во</w:t>
            </w:r>
          </w:p>
        </w:tc>
        <w:tc>
          <w:tcPr>
            <w:tcW w:w="1422" w:type="dxa"/>
          </w:tcPr>
          <w:p w:rsidR="00A61B0B" w:rsidRDefault="00FC4349">
            <w:pPr>
              <w:spacing w:line="360" w:lineRule="auto"/>
              <w:jc w:val="center"/>
              <w:rPr>
                <w:rFonts w:asciiTheme="minorHAnsi" w:eastAsiaTheme="minorEastAsia" w:hAnsiTheme="minorHAnsi"/>
                <w:b/>
                <w:sz w:val="28"/>
                <w:szCs w:val="28"/>
                <w:lang w:val="ru-RU"/>
              </w:rPr>
            </w:pPr>
            <w:r>
              <w:rPr>
                <w:rFonts w:asciiTheme="minorEastAsia" w:eastAsiaTheme="minorEastAsia" w:hAnsiTheme="minorEastAsia" w:hint="eastAsia"/>
                <w:b/>
                <w:sz w:val="28"/>
                <w:szCs w:val="28"/>
              </w:rPr>
              <w:t>单价</w:t>
            </w:r>
          </w:p>
          <w:p w:rsidR="00A61B0B" w:rsidRDefault="00FC4349">
            <w:pPr>
              <w:spacing w:line="360" w:lineRule="auto"/>
              <w:jc w:val="center"/>
              <w:rPr>
                <w:rFonts w:asciiTheme="minorHAnsi" w:eastAsiaTheme="minorEastAsia" w:hAnsiTheme="minorHAnsi"/>
                <w:b/>
                <w:sz w:val="28"/>
                <w:szCs w:val="28"/>
                <w:lang w:val="ru-RU"/>
              </w:rPr>
            </w:pPr>
            <w:r>
              <w:rPr>
                <w:rFonts w:asciiTheme="minorHAnsi" w:eastAsiaTheme="minorEastAsia" w:hAnsiTheme="minorHAnsi"/>
                <w:b/>
                <w:sz w:val="28"/>
                <w:szCs w:val="28"/>
                <w:lang w:val="ru-RU"/>
              </w:rPr>
              <w:t>Цена</w:t>
            </w:r>
          </w:p>
        </w:tc>
      </w:tr>
      <w:tr w:rsidR="00A61B0B">
        <w:trPr>
          <w:trHeight w:val="132"/>
        </w:trPr>
        <w:tc>
          <w:tcPr>
            <w:tcW w:w="805" w:type="dxa"/>
          </w:tcPr>
          <w:p w:rsidR="00A61B0B" w:rsidRDefault="00FC4349">
            <w:pPr>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1</w:t>
            </w:r>
          </w:p>
        </w:tc>
        <w:tc>
          <w:tcPr>
            <w:tcW w:w="2847" w:type="dxa"/>
          </w:tcPr>
          <w:p w:rsidR="00A61B0B" w:rsidRDefault="00FC4349">
            <w:pPr>
              <w:spacing w:line="360" w:lineRule="auto"/>
              <w:jc w:val="center"/>
              <w:rPr>
                <w:rFonts w:asciiTheme="minorHAnsi" w:eastAsiaTheme="minorEastAsia" w:hAnsiTheme="minorHAnsi"/>
                <w:b/>
                <w:sz w:val="28"/>
                <w:szCs w:val="28"/>
                <w:lang w:val="ru-RU"/>
              </w:rPr>
            </w:pPr>
            <w:r>
              <w:rPr>
                <w:rFonts w:asciiTheme="minorEastAsia" w:eastAsiaTheme="minorEastAsia" w:hAnsiTheme="minorEastAsia" w:hint="eastAsia"/>
                <w:b/>
                <w:sz w:val="28"/>
                <w:szCs w:val="28"/>
              </w:rPr>
              <w:t>垂直压缩式垃圾站</w:t>
            </w:r>
            <w:r>
              <w:rPr>
                <w:rFonts w:asciiTheme="minorHAnsi" w:eastAsiaTheme="minorEastAsia" w:hAnsiTheme="minorHAnsi"/>
                <w:b/>
                <w:sz w:val="28"/>
                <w:szCs w:val="28"/>
                <w:lang w:val="ru-RU"/>
              </w:rPr>
              <w:t>/</w:t>
            </w:r>
          </w:p>
          <w:p w:rsidR="00A61B0B" w:rsidRDefault="00FC4349">
            <w:pPr>
              <w:spacing w:line="360" w:lineRule="auto"/>
              <w:jc w:val="center"/>
              <w:rPr>
                <w:rFonts w:asciiTheme="minorHAnsi" w:eastAsiaTheme="minorEastAsia" w:hAnsiTheme="minorHAnsi"/>
                <w:b/>
                <w:sz w:val="28"/>
                <w:szCs w:val="28"/>
                <w:lang w:val="ru-RU"/>
              </w:rPr>
            </w:pPr>
            <w:r>
              <w:rPr>
                <w:rFonts w:asciiTheme="minorHAnsi" w:eastAsiaTheme="minorEastAsia" w:hAnsiTheme="minorHAnsi"/>
                <w:b/>
                <w:sz w:val="28"/>
                <w:szCs w:val="28"/>
                <w:lang w:val="ru-RU"/>
              </w:rPr>
              <w:t>Вертикальная станция обжатия мусора</w:t>
            </w:r>
          </w:p>
        </w:tc>
        <w:tc>
          <w:tcPr>
            <w:tcW w:w="2126" w:type="dxa"/>
          </w:tcPr>
          <w:p w:rsidR="00A61B0B" w:rsidRDefault="00FC4349">
            <w:pPr>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LYC10</w:t>
            </w:r>
          </w:p>
        </w:tc>
        <w:tc>
          <w:tcPr>
            <w:tcW w:w="1418" w:type="dxa"/>
          </w:tcPr>
          <w:p w:rsidR="00A61B0B" w:rsidRDefault="00FC4349">
            <w:pPr>
              <w:spacing w:line="360" w:lineRule="auto"/>
              <w:jc w:val="center"/>
              <w:rPr>
                <w:rFonts w:asciiTheme="minorHAnsi" w:eastAsiaTheme="minorEastAsia" w:hAnsiTheme="minorHAnsi"/>
                <w:b/>
                <w:sz w:val="28"/>
                <w:szCs w:val="28"/>
                <w:lang w:val="ru-RU"/>
              </w:rPr>
            </w:pPr>
            <w:r>
              <w:rPr>
                <w:rFonts w:asciiTheme="minorEastAsia" w:eastAsiaTheme="minorEastAsia" w:hAnsiTheme="minorEastAsia" w:hint="eastAsia"/>
                <w:b/>
                <w:sz w:val="28"/>
                <w:szCs w:val="28"/>
              </w:rPr>
              <w:t>台</w:t>
            </w:r>
            <w:r>
              <w:rPr>
                <w:rFonts w:asciiTheme="minorHAnsi" w:eastAsiaTheme="minorEastAsia" w:hAnsiTheme="minorHAnsi"/>
                <w:b/>
                <w:sz w:val="28"/>
                <w:szCs w:val="28"/>
                <w:lang w:val="ru-RU"/>
              </w:rPr>
              <w:t>/</w:t>
            </w:r>
          </w:p>
          <w:p w:rsidR="00A61B0B" w:rsidRDefault="00FC4349">
            <w:pPr>
              <w:spacing w:line="360" w:lineRule="auto"/>
              <w:jc w:val="center"/>
              <w:rPr>
                <w:rFonts w:asciiTheme="minorHAnsi" w:eastAsiaTheme="minorEastAsia" w:hAnsiTheme="minorHAnsi"/>
                <w:b/>
                <w:sz w:val="28"/>
                <w:szCs w:val="28"/>
                <w:lang w:val="ru-RU"/>
              </w:rPr>
            </w:pPr>
            <w:r>
              <w:rPr>
                <w:rFonts w:asciiTheme="minorHAnsi" w:eastAsiaTheme="minorEastAsia" w:hAnsiTheme="minorHAnsi"/>
                <w:b/>
                <w:sz w:val="28"/>
                <w:szCs w:val="28"/>
                <w:lang w:val="ru-RU"/>
              </w:rPr>
              <w:t>Станция</w:t>
            </w:r>
          </w:p>
        </w:tc>
        <w:tc>
          <w:tcPr>
            <w:tcW w:w="1422" w:type="dxa"/>
          </w:tcPr>
          <w:p w:rsidR="00A61B0B" w:rsidRDefault="00FC4349">
            <w:pPr>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33</w:t>
            </w:r>
          </w:p>
        </w:tc>
      </w:tr>
      <w:tr w:rsidR="00A61B0B">
        <w:tc>
          <w:tcPr>
            <w:tcW w:w="805" w:type="dxa"/>
          </w:tcPr>
          <w:p w:rsidR="00A61B0B" w:rsidRDefault="00FC4349">
            <w:pPr>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2</w:t>
            </w:r>
          </w:p>
        </w:tc>
        <w:tc>
          <w:tcPr>
            <w:tcW w:w="2847" w:type="dxa"/>
          </w:tcPr>
          <w:p w:rsidR="00A61B0B" w:rsidRDefault="00FC4349">
            <w:pPr>
              <w:spacing w:line="360" w:lineRule="auto"/>
              <w:jc w:val="center"/>
              <w:rPr>
                <w:rFonts w:asciiTheme="minorHAnsi" w:eastAsiaTheme="minorEastAsia" w:hAnsiTheme="minorHAnsi"/>
                <w:b/>
                <w:sz w:val="28"/>
                <w:szCs w:val="28"/>
                <w:lang w:val="ru-RU"/>
              </w:rPr>
            </w:pPr>
            <w:r>
              <w:rPr>
                <w:rFonts w:asciiTheme="minorEastAsia" w:eastAsiaTheme="minorEastAsia" w:hAnsiTheme="minorEastAsia" w:hint="eastAsia"/>
                <w:b/>
                <w:sz w:val="28"/>
                <w:szCs w:val="28"/>
              </w:rPr>
              <w:t>压缩式对接垃圾车</w:t>
            </w:r>
            <w:r>
              <w:rPr>
                <w:rFonts w:asciiTheme="minorHAnsi" w:eastAsiaTheme="minorEastAsia" w:hAnsiTheme="minorHAnsi"/>
                <w:b/>
                <w:sz w:val="28"/>
                <w:szCs w:val="28"/>
                <w:lang w:val="ru-RU"/>
              </w:rPr>
              <w:t>/Сжатие стыковочный мусоровоз</w:t>
            </w:r>
          </w:p>
        </w:tc>
        <w:tc>
          <w:tcPr>
            <w:tcW w:w="2126" w:type="dxa"/>
          </w:tcPr>
          <w:p w:rsidR="00A61B0B" w:rsidRDefault="00FC4349">
            <w:pPr>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MQF5160ZDJD5</w:t>
            </w:r>
          </w:p>
        </w:tc>
        <w:tc>
          <w:tcPr>
            <w:tcW w:w="1418" w:type="dxa"/>
          </w:tcPr>
          <w:p w:rsidR="00A61B0B" w:rsidRDefault="00FC4349">
            <w:pPr>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台</w:t>
            </w:r>
          </w:p>
        </w:tc>
        <w:tc>
          <w:tcPr>
            <w:tcW w:w="1422" w:type="dxa"/>
          </w:tcPr>
          <w:p w:rsidR="00A61B0B" w:rsidRDefault="00FC4349">
            <w:pPr>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32</w:t>
            </w:r>
          </w:p>
        </w:tc>
      </w:tr>
      <w:tr w:rsidR="00A61B0B">
        <w:tc>
          <w:tcPr>
            <w:tcW w:w="805" w:type="dxa"/>
          </w:tcPr>
          <w:p w:rsidR="00A61B0B" w:rsidRDefault="00FC4349">
            <w:pPr>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3</w:t>
            </w:r>
          </w:p>
        </w:tc>
        <w:tc>
          <w:tcPr>
            <w:tcW w:w="2847" w:type="dxa"/>
          </w:tcPr>
          <w:p w:rsidR="00A61B0B" w:rsidRDefault="00FC4349">
            <w:pPr>
              <w:spacing w:line="360" w:lineRule="auto"/>
              <w:jc w:val="center"/>
              <w:rPr>
                <w:rFonts w:asciiTheme="minorHAnsi" w:eastAsiaTheme="minorEastAsia" w:hAnsiTheme="minorHAnsi"/>
                <w:b/>
                <w:sz w:val="28"/>
                <w:szCs w:val="28"/>
                <w:lang w:val="ru-RU"/>
              </w:rPr>
            </w:pPr>
            <w:r>
              <w:rPr>
                <w:rFonts w:asciiTheme="minorEastAsia" w:eastAsiaTheme="minorEastAsia" w:hAnsiTheme="minorEastAsia" w:hint="eastAsia"/>
                <w:b/>
                <w:sz w:val="28"/>
                <w:szCs w:val="28"/>
              </w:rPr>
              <w:t>除臭系统及吸污系统</w:t>
            </w:r>
            <w:r>
              <w:rPr>
                <w:rFonts w:asciiTheme="minorHAnsi" w:eastAsiaTheme="minorEastAsia" w:hAnsiTheme="minorHAnsi"/>
                <w:b/>
                <w:sz w:val="28"/>
                <w:szCs w:val="28"/>
                <w:lang w:val="ru-RU"/>
              </w:rPr>
              <w:t>/Система дезодорирации и система всасывания сточных вод</w:t>
            </w:r>
          </w:p>
        </w:tc>
        <w:tc>
          <w:tcPr>
            <w:tcW w:w="2126" w:type="dxa"/>
          </w:tcPr>
          <w:p w:rsidR="00A61B0B" w:rsidRDefault="00A61B0B">
            <w:pPr>
              <w:spacing w:line="360" w:lineRule="auto"/>
              <w:jc w:val="center"/>
              <w:rPr>
                <w:rFonts w:asciiTheme="minorEastAsia" w:eastAsiaTheme="minorEastAsia" w:hAnsiTheme="minorEastAsia"/>
                <w:b/>
                <w:sz w:val="28"/>
                <w:szCs w:val="28"/>
                <w:lang w:val="ru-RU"/>
              </w:rPr>
            </w:pPr>
          </w:p>
        </w:tc>
        <w:tc>
          <w:tcPr>
            <w:tcW w:w="1418" w:type="dxa"/>
          </w:tcPr>
          <w:p w:rsidR="00A61B0B" w:rsidRDefault="00FC4349">
            <w:pPr>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套</w:t>
            </w:r>
          </w:p>
        </w:tc>
        <w:tc>
          <w:tcPr>
            <w:tcW w:w="1422" w:type="dxa"/>
          </w:tcPr>
          <w:p w:rsidR="00A61B0B" w:rsidRDefault="00FC4349">
            <w:pPr>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3</w:t>
            </w:r>
          </w:p>
        </w:tc>
      </w:tr>
    </w:tbl>
    <w:p w:rsidR="00A61B0B" w:rsidRDefault="00A61B0B">
      <w:pPr>
        <w:jc w:val="center"/>
        <w:rPr>
          <w:rFonts w:asciiTheme="minorEastAsia" w:eastAsiaTheme="minorEastAsia" w:hAnsiTheme="minorEastAsia"/>
          <w:sz w:val="28"/>
          <w:szCs w:val="28"/>
        </w:rPr>
      </w:pPr>
    </w:p>
    <w:p w:rsidR="00A61B0B" w:rsidRDefault="00FC4349">
      <w:pPr>
        <w:jc w:val="left"/>
        <w:rPr>
          <w:rFonts w:asciiTheme="minorHAnsi" w:eastAsiaTheme="minorEastAsia" w:hAnsiTheme="minorHAnsi"/>
          <w:b/>
          <w:sz w:val="28"/>
          <w:szCs w:val="28"/>
          <w:lang w:val="ru-RU"/>
        </w:rPr>
      </w:pPr>
      <w:r>
        <w:rPr>
          <w:rFonts w:asciiTheme="minorEastAsia" w:eastAsiaTheme="minorEastAsia" w:hAnsiTheme="minorEastAsia" w:hint="eastAsia"/>
          <w:b/>
          <w:sz w:val="28"/>
          <w:szCs w:val="28"/>
        </w:rPr>
        <w:t>注：以上价格含税，不含运费。</w:t>
      </w:r>
      <w:r>
        <w:rPr>
          <w:rFonts w:asciiTheme="minorHAnsi" w:eastAsiaTheme="minorEastAsia" w:hAnsiTheme="minorHAnsi"/>
          <w:b/>
          <w:sz w:val="28"/>
          <w:szCs w:val="28"/>
          <w:lang w:val="ru-RU"/>
        </w:rPr>
        <w:t>/Примечание: Вышеуказанные цены указаны с учетом налога, за исключением достаки.</w:t>
      </w:r>
    </w:p>
    <w:p w:rsidR="00A61B0B" w:rsidRDefault="00A61B0B">
      <w:pPr>
        <w:jc w:val="right"/>
        <w:rPr>
          <w:rFonts w:asciiTheme="minorEastAsia" w:eastAsiaTheme="minorEastAsia" w:hAnsiTheme="minorEastAsia"/>
          <w:b/>
          <w:sz w:val="28"/>
          <w:szCs w:val="28"/>
          <w:lang w:val="ru-RU"/>
        </w:rPr>
      </w:pPr>
    </w:p>
    <w:sectPr w:rsidR="00A61B0B" w:rsidSect="00A61B0B">
      <w:pgSz w:w="11906" w:h="16838"/>
      <w:pgMar w:top="1440" w:right="1752" w:bottom="1440" w:left="1752" w:header="851"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397D" w:rsidRDefault="009B397D" w:rsidP="00A61B0B">
      <w:pPr>
        <w:spacing w:after="0" w:line="240" w:lineRule="auto"/>
      </w:pPr>
      <w:r>
        <w:separator/>
      </w:r>
    </w:p>
  </w:endnote>
  <w:endnote w:type="continuationSeparator" w:id="1">
    <w:p w:rsidR="009B397D" w:rsidRDefault="009B397D" w:rsidP="00A61B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Microsoft YaHei">
    <w:panose1 w:val="020B0503020204020204"/>
    <w:charset w:val="86"/>
    <w:family w:val="swiss"/>
    <w:pitch w:val="variable"/>
    <w:sig w:usb0="80000287" w:usb1="280F3C52" w:usb2="00000016" w:usb3="00000000" w:csb0="0004001F" w:csb1="00000000"/>
  </w:font>
  <w:font w:name="ˎ̥">
    <w:altName w:val="Times New Roman"/>
    <w:charset w:val="00"/>
    <w:family w:val="roman"/>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349" w:rsidRDefault="00FC4349">
    <w:pPr>
      <w:pStyle w:val="a5"/>
      <w:framePr w:wrap="around" w:vAnchor="text" w:hAnchor="margin" w:xAlign="center" w:y="1"/>
      <w:rPr>
        <w:rStyle w:val="ab"/>
      </w:rPr>
    </w:pPr>
    <w:r>
      <w:fldChar w:fldCharType="begin"/>
    </w:r>
    <w:r>
      <w:rPr>
        <w:rStyle w:val="ab"/>
      </w:rPr>
      <w:instrText xml:space="preserve">PAGE  </w:instrText>
    </w:r>
    <w:r>
      <w:fldChar w:fldCharType="end"/>
    </w:r>
  </w:p>
  <w:p w:rsidR="00FC4349" w:rsidRDefault="00FC434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397D" w:rsidRDefault="009B397D" w:rsidP="00A61B0B">
      <w:pPr>
        <w:spacing w:after="0" w:line="240" w:lineRule="auto"/>
      </w:pPr>
      <w:r>
        <w:separator/>
      </w:r>
    </w:p>
  </w:footnote>
  <w:footnote w:type="continuationSeparator" w:id="1">
    <w:p w:rsidR="009B397D" w:rsidRDefault="009B397D" w:rsidP="00A61B0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349" w:rsidRDefault="00FC4349">
    <w:pPr>
      <w:pStyle w:val="a7"/>
      <w:ind w:firstLineChars="1400" w:firstLine="2951"/>
      <w:jc w:val="left"/>
      <w:rPr>
        <w:szCs w:val="21"/>
      </w:rPr>
    </w:pPr>
    <w:r>
      <w:rPr>
        <w:rFonts w:ascii="SimHei" w:eastAsia="SimHei" w:hAnsi="SimSun" w:cs="SimSun" w:hint="eastAsia"/>
        <w:b/>
        <w:sz w:val="21"/>
        <w:szCs w:val="21"/>
      </w:rPr>
      <w:t>福建群峰机械有限公司</w:t>
    </w:r>
    <w:r>
      <w:rPr>
        <w:rFonts w:ascii="SimHei" w:eastAsia="SimHei" w:cs="SimSun"/>
        <w:b/>
        <w:noProof/>
        <w:sz w:val="28"/>
        <w:szCs w:val="28"/>
        <w:lang w:val="ru-RU" w:eastAsia="ru-RU"/>
      </w:rPr>
      <w:drawing>
        <wp:inline distT="0" distB="0" distL="0" distR="0">
          <wp:extent cx="607695" cy="417830"/>
          <wp:effectExtent l="19050" t="0" r="1329" b="0"/>
          <wp:docPr id="63" name="图片 15" descr="C:\Users\ADMINI~1\AppData\Local\Temp\ksohtml\wpsA8C6.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5" descr="C:\Users\ADMINI~1\AppData\Local\Temp\ksohtml\wpsA8C6.tmp.jpg"/>
                  <pic:cNvPicPr>
                    <a:picLocks noChangeAspect="1" noChangeArrowheads="1"/>
                  </pic:cNvPicPr>
                </pic:nvPicPr>
                <pic:blipFill>
                  <a:blip r:embed="rId1"/>
                  <a:srcRect/>
                  <a:stretch>
                    <a:fillRect/>
                  </a:stretch>
                </pic:blipFill>
                <pic:spPr>
                  <a:xfrm>
                    <a:off x="0" y="0"/>
                    <a:ext cx="613671" cy="421899"/>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0EE6CD"/>
    <w:multiLevelType w:val="singleLevel"/>
    <w:tmpl w:val="580EE6CD"/>
    <w:lvl w:ilvl="0">
      <w:start w:val="2"/>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420"/>
  <w:drawingGridHorizontalSpacing w:val="105"/>
  <w:drawingGridVerticalSpacing w:val="156"/>
  <w:noPunctuationKerning/>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245855"/>
    <w:rsid w:val="00002C20"/>
    <w:rsid w:val="00031091"/>
    <w:rsid w:val="00054289"/>
    <w:rsid w:val="000548E8"/>
    <w:rsid w:val="000917AD"/>
    <w:rsid w:val="000F18CB"/>
    <w:rsid w:val="00160497"/>
    <w:rsid w:val="001C21FA"/>
    <w:rsid w:val="00245855"/>
    <w:rsid w:val="00294387"/>
    <w:rsid w:val="002E29A7"/>
    <w:rsid w:val="002F375F"/>
    <w:rsid w:val="002F53DD"/>
    <w:rsid w:val="00301FE1"/>
    <w:rsid w:val="00395FA7"/>
    <w:rsid w:val="003E155B"/>
    <w:rsid w:val="00414BD6"/>
    <w:rsid w:val="00427A07"/>
    <w:rsid w:val="00432437"/>
    <w:rsid w:val="00435A50"/>
    <w:rsid w:val="00471417"/>
    <w:rsid w:val="00486116"/>
    <w:rsid w:val="00487553"/>
    <w:rsid w:val="004E76BD"/>
    <w:rsid w:val="00533AC0"/>
    <w:rsid w:val="00561D23"/>
    <w:rsid w:val="00567E0A"/>
    <w:rsid w:val="00585503"/>
    <w:rsid w:val="0067312A"/>
    <w:rsid w:val="00673FC7"/>
    <w:rsid w:val="006C13E6"/>
    <w:rsid w:val="006C5144"/>
    <w:rsid w:val="006E1C76"/>
    <w:rsid w:val="006E756F"/>
    <w:rsid w:val="006F3835"/>
    <w:rsid w:val="0073770E"/>
    <w:rsid w:val="00741DA1"/>
    <w:rsid w:val="0077172F"/>
    <w:rsid w:val="007B33A5"/>
    <w:rsid w:val="007C7C4D"/>
    <w:rsid w:val="00805E96"/>
    <w:rsid w:val="00816935"/>
    <w:rsid w:val="00821800"/>
    <w:rsid w:val="00852149"/>
    <w:rsid w:val="00862812"/>
    <w:rsid w:val="00880A6A"/>
    <w:rsid w:val="008D08B8"/>
    <w:rsid w:val="008E3F47"/>
    <w:rsid w:val="009248F8"/>
    <w:rsid w:val="00957449"/>
    <w:rsid w:val="00982D2C"/>
    <w:rsid w:val="00985A38"/>
    <w:rsid w:val="009A0A68"/>
    <w:rsid w:val="009B397D"/>
    <w:rsid w:val="009D16D7"/>
    <w:rsid w:val="00A12583"/>
    <w:rsid w:val="00A61B0B"/>
    <w:rsid w:val="00A925E5"/>
    <w:rsid w:val="00B5266E"/>
    <w:rsid w:val="00BD1358"/>
    <w:rsid w:val="00BD406B"/>
    <w:rsid w:val="00C05420"/>
    <w:rsid w:val="00C14A5B"/>
    <w:rsid w:val="00C1708A"/>
    <w:rsid w:val="00C556B4"/>
    <w:rsid w:val="00D05EB0"/>
    <w:rsid w:val="00D30451"/>
    <w:rsid w:val="00DE59C7"/>
    <w:rsid w:val="00E82229"/>
    <w:rsid w:val="00E94CAE"/>
    <w:rsid w:val="00EF224D"/>
    <w:rsid w:val="00EF6600"/>
    <w:rsid w:val="00F03F8E"/>
    <w:rsid w:val="00F21D62"/>
    <w:rsid w:val="00F40B10"/>
    <w:rsid w:val="00F66D18"/>
    <w:rsid w:val="00F74A71"/>
    <w:rsid w:val="00FB0A70"/>
    <w:rsid w:val="00FB656A"/>
    <w:rsid w:val="00FC4349"/>
    <w:rsid w:val="00FD3ED4"/>
    <w:rsid w:val="00FE410C"/>
    <w:rsid w:val="28A11223"/>
    <w:rsid w:val="553C6644"/>
    <w:rsid w:val="620A74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iPriority="0" w:unhideWhenUsed="0" w:qFormat="1"/>
    <w:lsdException w:name="caption" w:uiPriority="35" w:qFormat="1"/>
    <w:lsdException w:name="page number" w:semiHidden="0" w:uiPriority="0" w:unhideWhenUsed="0"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1B0B"/>
    <w:pPr>
      <w:widowControl w:val="0"/>
      <w:jc w:val="both"/>
    </w:pPr>
    <w:rPr>
      <w:kern w:val="2"/>
      <w:sz w:val="21"/>
      <w:szCs w:val="24"/>
      <w:lang w:val="en-US" w:eastAsia="zh-CN"/>
    </w:rPr>
  </w:style>
  <w:style w:type="paragraph" w:styleId="1">
    <w:name w:val="heading 1"/>
    <w:basedOn w:val="a"/>
    <w:next w:val="a"/>
    <w:link w:val="10"/>
    <w:uiPriority w:val="9"/>
    <w:qFormat/>
    <w:rsid w:val="00A61B0B"/>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sid w:val="00A61B0B"/>
    <w:rPr>
      <w:sz w:val="18"/>
      <w:szCs w:val="18"/>
    </w:rPr>
  </w:style>
  <w:style w:type="paragraph" w:styleId="a5">
    <w:name w:val="footer"/>
    <w:basedOn w:val="a"/>
    <w:link w:val="a6"/>
    <w:qFormat/>
    <w:rsid w:val="00A61B0B"/>
    <w:pPr>
      <w:tabs>
        <w:tab w:val="center" w:pos="4153"/>
        <w:tab w:val="right" w:pos="8306"/>
      </w:tabs>
      <w:snapToGrid w:val="0"/>
      <w:jc w:val="left"/>
    </w:pPr>
    <w:rPr>
      <w:sz w:val="18"/>
      <w:szCs w:val="18"/>
    </w:rPr>
  </w:style>
  <w:style w:type="paragraph" w:styleId="a7">
    <w:name w:val="header"/>
    <w:basedOn w:val="a"/>
    <w:link w:val="a8"/>
    <w:rsid w:val="00A61B0B"/>
    <w:pPr>
      <w:pBdr>
        <w:bottom w:val="single" w:sz="6" w:space="1" w:color="auto"/>
      </w:pBdr>
      <w:tabs>
        <w:tab w:val="center" w:pos="4153"/>
        <w:tab w:val="right" w:pos="8306"/>
      </w:tabs>
      <w:snapToGrid w:val="0"/>
      <w:jc w:val="center"/>
    </w:pPr>
    <w:rPr>
      <w:rFonts w:asciiTheme="minorHAnsi" w:hAnsiTheme="minorHAnsi" w:cstheme="minorBidi"/>
      <w:sz w:val="18"/>
      <w:szCs w:val="18"/>
    </w:rPr>
  </w:style>
  <w:style w:type="paragraph" w:styleId="a9">
    <w:name w:val="Normal (Web)"/>
    <w:basedOn w:val="a"/>
    <w:uiPriority w:val="99"/>
    <w:unhideWhenUsed/>
    <w:qFormat/>
    <w:rsid w:val="00A61B0B"/>
    <w:pPr>
      <w:widowControl/>
      <w:spacing w:before="100" w:beforeAutospacing="1" w:after="100" w:afterAutospacing="1"/>
      <w:jc w:val="left"/>
    </w:pPr>
    <w:rPr>
      <w:rFonts w:ascii="SimSun" w:hAnsi="SimSun" w:cs="SimSun"/>
      <w:kern w:val="0"/>
      <w:sz w:val="24"/>
    </w:rPr>
  </w:style>
  <w:style w:type="character" w:styleId="aa">
    <w:name w:val="Strong"/>
    <w:basedOn w:val="a0"/>
    <w:uiPriority w:val="22"/>
    <w:qFormat/>
    <w:rsid w:val="00A61B0B"/>
    <w:rPr>
      <w:b/>
      <w:bCs/>
    </w:rPr>
  </w:style>
  <w:style w:type="character" w:styleId="ab">
    <w:name w:val="page number"/>
    <w:basedOn w:val="a0"/>
    <w:qFormat/>
    <w:rsid w:val="00A61B0B"/>
  </w:style>
  <w:style w:type="table" w:styleId="ac">
    <w:name w:val="Table Grid"/>
    <w:basedOn w:val="a1"/>
    <w:uiPriority w:val="59"/>
    <w:qFormat/>
    <w:rsid w:val="00A61B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Текст выноски Знак"/>
    <w:basedOn w:val="a0"/>
    <w:link w:val="a3"/>
    <w:uiPriority w:val="99"/>
    <w:semiHidden/>
    <w:rsid w:val="00A61B0B"/>
    <w:rPr>
      <w:rFonts w:ascii="Times New Roman" w:eastAsia="SimSun" w:hAnsi="Times New Roman" w:cs="Times New Roman"/>
      <w:sz w:val="18"/>
      <w:szCs w:val="18"/>
    </w:rPr>
  </w:style>
  <w:style w:type="character" w:customStyle="1" w:styleId="Char">
    <w:name w:val="页眉 Char"/>
    <w:basedOn w:val="a0"/>
    <w:link w:val="a7"/>
    <w:qFormat/>
    <w:rsid w:val="00A61B0B"/>
    <w:rPr>
      <w:rFonts w:eastAsia="SimSun"/>
      <w:sz w:val="18"/>
      <w:szCs w:val="18"/>
    </w:rPr>
  </w:style>
  <w:style w:type="character" w:customStyle="1" w:styleId="a8">
    <w:name w:val="Верхний колонтитул Знак"/>
    <w:basedOn w:val="a0"/>
    <w:link w:val="a7"/>
    <w:uiPriority w:val="99"/>
    <w:semiHidden/>
    <w:rsid w:val="00A61B0B"/>
    <w:rPr>
      <w:rFonts w:ascii="Times New Roman" w:eastAsia="SimSun" w:hAnsi="Times New Roman" w:cs="Times New Roman"/>
      <w:sz w:val="18"/>
      <w:szCs w:val="18"/>
    </w:rPr>
  </w:style>
  <w:style w:type="character" w:customStyle="1" w:styleId="a6">
    <w:name w:val="Нижний колонтитул Знак"/>
    <w:basedOn w:val="a0"/>
    <w:link w:val="a5"/>
    <w:qFormat/>
    <w:rsid w:val="00A61B0B"/>
    <w:rPr>
      <w:rFonts w:ascii="Times New Roman" w:eastAsia="SimSun" w:hAnsi="Times New Roman" w:cs="Times New Roman"/>
      <w:sz w:val="18"/>
      <w:szCs w:val="18"/>
    </w:rPr>
  </w:style>
  <w:style w:type="paragraph" w:customStyle="1" w:styleId="11">
    <w:name w:val="样式1"/>
    <w:basedOn w:val="1"/>
    <w:link w:val="1Char"/>
    <w:qFormat/>
    <w:rsid w:val="00A61B0B"/>
    <w:pPr>
      <w:widowControl/>
      <w:shd w:val="clear" w:color="auto" w:fill="FFFFFF"/>
      <w:spacing w:before="0" w:after="0" w:line="330" w:lineRule="atLeast"/>
      <w:jc w:val="center"/>
    </w:pPr>
    <w:rPr>
      <w:rFonts w:ascii="Microsoft YaHei" w:eastAsia="Microsoft YaHei" w:hAnsi="Microsoft YaHei"/>
      <w:bCs w:val="0"/>
      <w:sz w:val="30"/>
      <w:szCs w:val="30"/>
      <w:shd w:val="clear" w:color="auto" w:fill="FFFFFF"/>
    </w:rPr>
  </w:style>
  <w:style w:type="character" w:customStyle="1" w:styleId="1Char">
    <w:name w:val="样式1 Char"/>
    <w:basedOn w:val="10"/>
    <w:link w:val="11"/>
    <w:rsid w:val="00A61B0B"/>
    <w:rPr>
      <w:rFonts w:ascii="Microsoft YaHei" w:eastAsia="Microsoft YaHei" w:hAnsi="Microsoft YaHei"/>
      <w:sz w:val="30"/>
      <w:szCs w:val="30"/>
      <w:shd w:val="clear" w:color="auto" w:fill="FFFFFF"/>
    </w:rPr>
  </w:style>
  <w:style w:type="character" w:customStyle="1" w:styleId="10">
    <w:name w:val="Заголовок 1 Знак"/>
    <w:basedOn w:val="a0"/>
    <w:link w:val="1"/>
    <w:uiPriority w:val="9"/>
    <w:qFormat/>
    <w:rsid w:val="00A61B0B"/>
    <w:rPr>
      <w:rFonts w:ascii="Times New Roman" w:eastAsia="SimSun" w:hAnsi="Times New Roman" w:cs="Times New Roman"/>
      <w:b/>
      <w:bCs/>
      <w:kern w:val="44"/>
      <w:sz w:val="44"/>
      <w:szCs w:val="44"/>
    </w:rPr>
  </w:style>
  <w:style w:type="paragraph" w:customStyle="1" w:styleId="12">
    <w:name w:val="列出段落1"/>
    <w:basedOn w:val="a"/>
    <w:qFormat/>
    <w:rsid w:val="00A61B0B"/>
    <w:pPr>
      <w:ind w:firstLineChars="200" w:firstLine="420"/>
    </w:pPr>
    <w:rPr>
      <w:rFonts w:ascii="Calibri" w:hAnsi="Calibri"/>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image" Target="file:///C:\Users\ADMINI~1\AppData\Local\Temp\ksohtml\wps278.tmp.png" TargetMode="External"/><Relationship Id="rId39" Type="http://schemas.openxmlformats.org/officeDocument/2006/relationships/image" Target="file:///C:\Users\ADMINI~1\AppData\Local\Temp\ksohtml\wps8474.tmp.png" TargetMode="External"/><Relationship Id="rId21" Type="http://schemas.openxmlformats.org/officeDocument/2006/relationships/image" Target="media/image10.png"/><Relationship Id="rId34" Type="http://schemas.openxmlformats.org/officeDocument/2006/relationships/image" Target="media/image19.jpeg"/><Relationship Id="rId42" Type="http://schemas.openxmlformats.org/officeDocument/2006/relationships/image" Target="media/image25.png"/><Relationship Id="rId47" Type="http://schemas.openxmlformats.org/officeDocument/2006/relationships/image" Target="file:///C:\Users\ADMINI~1\AppData\Local\Temp\ksohtml\wps845F.tmp.png" TargetMode="External"/><Relationship Id="rId50" Type="http://schemas.openxmlformats.org/officeDocument/2006/relationships/image" Target="media/image29.png"/><Relationship Id="rId55" Type="http://schemas.openxmlformats.org/officeDocument/2006/relationships/image" Target="media/image32.png"/><Relationship Id="rId63" Type="http://schemas.openxmlformats.org/officeDocument/2006/relationships/image" Target="file:///C:\Users\ADMINI~1\AppData\Local\Temp\ksohtml\wpsEEFC.tmp.png"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file:///C:\Users\ADMINI~1\AppData\Local\Temp\ksohtml\wpsD381.tmp.png" TargetMode="External"/><Relationship Id="rId29" Type="http://schemas.openxmlformats.org/officeDocument/2006/relationships/image" Target="file:///C:\Users\Administrator\AppData\Roaming\Tencent\Users\403577750\QQ\WinTemp\RichOle\A%7bWS158Z@Q7HH%5d5O%7b86$MT0.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18.png"/><Relationship Id="rId37" Type="http://schemas.openxmlformats.org/officeDocument/2006/relationships/image" Target="media/image21.jpeg"/><Relationship Id="rId40" Type="http://schemas.openxmlformats.org/officeDocument/2006/relationships/image" Target="media/image23.jpeg"/><Relationship Id="rId45" Type="http://schemas.openxmlformats.org/officeDocument/2006/relationships/image" Target="file:///C:\Users\ADMINI~1\AppData\Local\Temp\ksohtml\wps8475.tmp.png" TargetMode="External"/><Relationship Id="rId53" Type="http://schemas.openxmlformats.org/officeDocument/2006/relationships/image" Target="media/image31.png"/><Relationship Id="rId58" Type="http://schemas.openxmlformats.org/officeDocument/2006/relationships/image" Target="file:///C:\Users\ADMINI~1\AppData\Local\Temp\ksohtml\wps8461.tmp.png" TargetMode="External"/><Relationship Id="rId66" Type="http://schemas.openxmlformats.org/officeDocument/2006/relationships/image" Target="media/image38.em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file:///C:\Users\ADMINI~1\AppData\Local\Temp\ksohtml\wps5B8A.tmp.png" TargetMode="External"/><Relationship Id="rId49" Type="http://schemas.openxmlformats.org/officeDocument/2006/relationships/image" Target="file:///C:\Users\ADMINI~1\AppData\Local\Temp\ksohtml\wps8473.tmp.png" TargetMode="External"/><Relationship Id="rId57" Type="http://schemas.openxmlformats.org/officeDocument/2006/relationships/image" Target="media/image33.png"/><Relationship Id="rId61" Type="http://schemas.openxmlformats.org/officeDocument/2006/relationships/image" Target="media/image35.jpe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file:///C:\Users\ADMINI~1\AppData\Local\Temp\ksohtml\wps49B8.tmp.png" TargetMode="External"/><Relationship Id="rId44" Type="http://schemas.openxmlformats.org/officeDocument/2006/relationships/image" Target="media/image26.png"/><Relationship Id="rId52" Type="http://schemas.openxmlformats.org/officeDocument/2006/relationships/image" Target="file:///C:\Users\ADMINI~1\AppData\Local\Temp\ksohtml\wps8472.tmp.png" TargetMode="External"/><Relationship Id="rId60" Type="http://schemas.openxmlformats.org/officeDocument/2006/relationships/image" Target="../../AppData/Local/Temp/ksohtml/wps55DA.tmp.png" TargetMode="External"/><Relationship Id="rId65" Type="http://schemas.openxmlformats.org/officeDocument/2006/relationships/image" Target="file:///C:\Users\ADMINI~1\AppData\Local\Temp\ksohtml\wpsE2CD.tmp.png"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file:///C:\Users\ADMINI~1\AppData\Local\Temp\ksohtml\wps55C9.tmp.png" TargetMode="External"/><Relationship Id="rId48" Type="http://schemas.openxmlformats.org/officeDocument/2006/relationships/image" Target="media/image28.png"/><Relationship Id="rId56" Type="http://schemas.openxmlformats.org/officeDocument/2006/relationships/image" Target="file:///C:\Users\ADMINI~1\AppData\Local\Temp\ksohtml\wps8460.tmp.png" TargetMode="External"/><Relationship Id="rId64" Type="http://schemas.openxmlformats.org/officeDocument/2006/relationships/image" Target="media/image37.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file:///C:\Users\ADMINI~1\AppData\Local\Temp\ksohtml\wps49B7.tmp.png" TargetMode="External"/><Relationship Id="rId38" Type="http://schemas.openxmlformats.org/officeDocument/2006/relationships/image" Target="media/image22.png"/><Relationship Id="rId46" Type="http://schemas.openxmlformats.org/officeDocument/2006/relationships/image" Target="media/image27.png"/><Relationship Id="rId59" Type="http://schemas.openxmlformats.org/officeDocument/2006/relationships/image" Target="media/image34.png"/><Relationship Id="rId67" Type="http://schemas.openxmlformats.org/officeDocument/2006/relationships/image" Target="media/image39.emf"/><Relationship Id="rId20" Type="http://schemas.openxmlformats.org/officeDocument/2006/relationships/image" Target="../../../AppData/AppData/Local/Temp/ksohtml/wps7495.tmp.png" TargetMode="External"/><Relationship Id="rId41" Type="http://schemas.openxmlformats.org/officeDocument/2006/relationships/image" Target="media/image24.png"/><Relationship Id="rId54" Type="http://schemas.openxmlformats.org/officeDocument/2006/relationships/image" Target="file:///C:\Users\ADMINI~1\AppData\Local\Temp\ksohtml\wps8485.tmp.png" TargetMode="External"/><Relationship Id="rId62" Type="http://schemas.openxmlformats.org/officeDocument/2006/relationships/image" Target="media/image3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35"/>
    <customShpInfo spid="_x0000_s1036"/>
    <customShpInfo spid="_x0000_s1033"/>
    <customShpInfo spid="_x0000_s1034"/>
    <customShpInfo spid="_x0000_s1030"/>
    <customShpInfo spid="_x0000_s1070"/>
    <customShpInfo spid="_x0000_s1072"/>
    <customShpInfo spid="_x0000_s1057"/>
    <customShpInfo spid="_x0000_s1062"/>
    <customShpInfo spid="_x0000_s1060"/>
    <customShpInfo spid="_x0000_s1075"/>
    <customShpInfo spid="_x0000_s1077"/>
    <customShpInfo spid="_x0000_s1081"/>
    <customShpInfo spid="_x0000_s108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6221A9-C2AD-49A8-A3D6-D03C920CC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2854</Words>
  <Characters>16269</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Sky123.Org</Company>
  <LinksUpToDate>false</LinksUpToDate>
  <CharactersWithSpaces>19085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dc:creator>
  <cp:lastModifiedBy>User</cp:lastModifiedBy>
  <cp:revision>2</cp:revision>
  <dcterms:created xsi:type="dcterms:W3CDTF">2016-10-25T06:08:00Z</dcterms:created>
  <dcterms:modified xsi:type="dcterms:W3CDTF">2016-10-25T06:08:00Z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2052-10.1.0.6030</vt:lpwstr>
  </property>
</Properties>
</file>